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D13" w:rsidRDefault="00FD3464" w:rsidP="00245B0B">
      <w:pPr>
        <w:pStyle w:val="Iauiue"/>
        <w:spacing w:line="276" w:lineRule="auto"/>
        <w:ind w:left="-1560" w:right="-994"/>
        <w:jc w:val="center"/>
        <w:rPr>
          <w:rFonts w:ascii="Liberation Serif" w:hAnsi="Liberation Serif"/>
          <w:color w:val="000000" w:themeColor="text1"/>
          <w:sz w:val="28"/>
          <w:szCs w:val="28"/>
          <w:lang w:val="ru-RU"/>
        </w:rPr>
      </w:pPr>
      <w:r>
        <w:rPr>
          <w:rFonts w:ascii="Liberation Serif" w:hAnsi="Liberation Serif"/>
          <w:noProof/>
          <w:color w:val="000000" w:themeColor="text1"/>
          <w:sz w:val="28"/>
          <w:szCs w:val="28"/>
          <w:lang w:val="ru-RU" w:eastAsia="ru-RU"/>
        </w:rPr>
        <w:drawing>
          <wp:inline distT="0" distB="0" distL="0" distR="0">
            <wp:extent cx="7471079" cy="982781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4845" cy="983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B0B" w:rsidRDefault="00245B0B" w:rsidP="00CE460A">
      <w:pPr>
        <w:pStyle w:val="Iauiue"/>
        <w:spacing w:line="276" w:lineRule="auto"/>
        <w:jc w:val="center"/>
        <w:rPr>
          <w:rFonts w:ascii="Liberation Serif" w:hAnsi="Liberation Serif"/>
          <w:color w:val="000000" w:themeColor="text1"/>
          <w:sz w:val="28"/>
          <w:szCs w:val="28"/>
          <w:lang w:val="ru-RU"/>
        </w:rPr>
        <w:sectPr w:rsidR="00245B0B" w:rsidSect="001C2366">
          <w:pgSz w:w="11906" w:h="16838"/>
          <w:pgMar w:top="567" w:right="1134" w:bottom="567" w:left="1701" w:header="709" w:footer="709" w:gutter="0"/>
          <w:cols w:space="708"/>
          <w:titlePg/>
          <w:docGrid w:linePitch="360"/>
        </w:sectPr>
      </w:pPr>
    </w:p>
    <w:p w:rsidR="009634B6" w:rsidRPr="003B6F87" w:rsidRDefault="009634B6" w:rsidP="00923B13">
      <w:pPr>
        <w:jc w:val="center"/>
        <w:rPr>
          <w:rFonts w:ascii="Liberation Serif" w:hAnsi="Liberation Serif"/>
          <w:b/>
          <w:color w:val="000000" w:themeColor="text1"/>
          <w:szCs w:val="24"/>
        </w:rPr>
      </w:pPr>
      <w:r w:rsidRPr="003B6F87">
        <w:rPr>
          <w:rFonts w:ascii="Liberation Serif" w:hAnsi="Liberation Serif"/>
          <w:b/>
          <w:color w:val="000000" w:themeColor="text1"/>
          <w:szCs w:val="24"/>
        </w:rPr>
        <w:lastRenderedPageBreak/>
        <w:t>1. ОБЩИЕ ПОЛОЖЕНИЯ</w:t>
      </w:r>
    </w:p>
    <w:p w:rsidR="009634B6" w:rsidRPr="003B6F87" w:rsidRDefault="009634B6" w:rsidP="00923B13">
      <w:pPr>
        <w:rPr>
          <w:rFonts w:ascii="Liberation Serif" w:hAnsi="Liberation Serif"/>
          <w:color w:val="000000" w:themeColor="text1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1.1. Положение о системе управления охраной труда (далее – Положение о СУОТ) разработано на основе  Примерного положения Минтруда от 29.10.2021 № 776н «Об утверждении примерного положения о системе управления охраной труда». Система управления охраной труда в организации. Общие требования по разработке, применению, оценке и совершенствованию», Трудовым кодексом Российской федерации и иными нормативными правовыми актами по охране труда.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1.2. Положение о СУОТ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 совершенствование деятельности по охране труда.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Cs/>
          <w:szCs w:val="24"/>
        </w:rPr>
        <w:t>1.3. Система управления охраной труда – с</w:t>
      </w:r>
      <w:r w:rsidRPr="003B6F87">
        <w:rPr>
          <w:rFonts w:ascii="Liberation Serif" w:hAnsi="Liberation Serif"/>
          <w:szCs w:val="24"/>
        </w:rPr>
        <w:t>овокупность взаимосвязанных и взаимодействующих между собой элементов общей системы управления, которая включает в себя организационную структуру, выполняющую функции управления по обеспечению охраны труда с использованием людских, технических и финансовых ресурсов.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1.4. </w:t>
      </w:r>
      <w:proofErr w:type="gramStart"/>
      <w:r w:rsidRPr="003B6F87">
        <w:rPr>
          <w:rFonts w:ascii="Liberation Serif" w:hAnsi="Liberation Serif"/>
          <w:szCs w:val="24"/>
        </w:rPr>
        <w:t>Целью системы управления охраной труда в учреждении является</w:t>
      </w:r>
      <w:r w:rsidRPr="003B6F87">
        <w:rPr>
          <w:rFonts w:ascii="Liberation Serif" w:hAnsi="Liberation Serif"/>
          <w:szCs w:val="24"/>
        </w:rPr>
        <w:br/>
        <w:t>обеспечение сохранения жизни и здоровья работников в процессе их трудовой деятельности посредством профилактики несчастных случаев на производстве и профессиональных заболеваний, снижения уровня воздействия (устранения воздействия) на работников вредных и (или) опасных производственных факторов, оценки и снижения воздействия уровней профессиональных рисков, которым подвергаются работники.</w:t>
      </w:r>
      <w:proofErr w:type="gramEnd"/>
    </w:p>
    <w:p w:rsidR="009634B6" w:rsidRPr="003B6F87" w:rsidRDefault="009634B6" w:rsidP="00923B13">
      <w:pPr>
        <w:ind w:firstLine="567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1.5. Основные задачи системы управления охраной труда: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реализация основных направлений политики учреждения в сфере охраны труда и выработка предложений по ее совершенствованию;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разработка и реализация плана мероприятий по улучшения условий и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</w:t>
      </w:r>
      <w:proofErr w:type="gramStart"/>
      <w:r w:rsidRPr="003B6F87">
        <w:rPr>
          <w:rFonts w:ascii="Liberation Serif" w:hAnsi="Liberation Serif"/>
          <w:color w:val="000000" w:themeColor="text1"/>
          <w:szCs w:val="24"/>
        </w:rPr>
        <w:t>дств тр</w:t>
      </w:r>
      <w:proofErr w:type="gramEnd"/>
      <w:r w:rsidRPr="003B6F87">
        <w:rPr>
          <w:rFonts w:ascii="Liberation Serif" w:hAnsi="Liberation Serif"/>
          <w:color w:val="000000" w:themeColor="text1"/>
          <w:szCs w:val="24"/>
        </w:rPr>
        <w:t>удового процесса;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формирование безопасных условий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- </w:t>
      </w:r>
      <w:proofErr w:type="gramStart"/>
      <w:r w:rsidRPr="003B6F87">
        <w:rPr>
          <w:rFonts w:ascii="Liberation Serif" w:hAnsi="Liberation Serif"/>
          <w:color w:val="000000" w:themeColor="text1"/>
          <w:szCs w:val="24"/>
        </w:rPr>
        <w:t>контроль за</w:t>
      </w:r>
      <w:proofErr w:type="gramEnd"/>
      <w:r w:rsidRPr="003B6F87">
        <w:rPr>
          <w:rFonts w:ascii="Liberation Serif" w:hAnsi="Liberation Serif"/>
          <w:color w:val="000000" w:themeColor="text1"/>
          <w:szCs w:val="24"/>
        </w:rPr>
        <w:t xml:space="preserve"> соблюдением требований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обучение и проверка знаний по охране труда, в том числе, создание и совершенствование непрерывной системы обучения в области обеспечения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- предотвращение несчастных случаев с лицами, осуществляющих трудовую деятельность в </w:t>
      </w:r>
      <w:r w:rsidR="003B6F87">
        <w:rPr>
          <w:rFonts w:ascii="Liberation Serif" w:hAnsi="Liberation Serif"/>
          <w:color w:val="000000" w:themeColor="text1"/>
          <w:szCs w:val="24"/>
        </w:rPr>
        <w:t>МАДОУ № 11 и его филиалах;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охрана и укрепление здоровья персонала, лиц, осуществляющих трудовую деятельность в учреждении,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1.6. Функционирование СУОТ осуществляется посредством соблюдения государственных нормативных требований охраны труда с учетом специфики деятельности, достижений современной науки и наилучшей практики, принятых на себя обязательств и на основе международных, межгосударственных и национальных стандартов, руководств.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1.7. СУОТ представляет собой единство: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организационной структуры управления в учреждении, предусматривающей установление обязанностей и ответственности в области охраны труда на всех уровнях управления;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- мероприятий, обеспечивающих функционирование СУОТ и </w:t>
      </w:r>
      <w:proofErr w:type="gramStart"/>
      <w:r w:rsidRPr="003B6F87">
        <w:rPr>
          <w:rFonts w:ascii="Liberation Serif" w:hAnsi="Liberation Serif"/>
          <w:szCs w:val="24"/>
        </w:rPr>
        <w:t>контроль за</w:t>
      </w:r>
      <w:proofErr w:type="gramEnd"/>
      <w:r w:rsidRPr="003B6F87">
        <w:rPr>
          <w:rFonts w:ascii="Liberation Serif" w:hAnsi="Liberation Serif"/>
          <w:szCs w:val="24"/>
        </w:rPr>
        <w:t xml:space="preserve"> эффективностью работы в области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lastRenderedPageBreak/>
        <w:t>- документированной информации, включающей локальные нормативные акты, регламентирующие мероприятия СУОТ, организационно-распорядительные и контрольно-учетные документы.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1.8. Положения СУОТ распространяются на всех работников, работающих в учреждении в соответствии с трудовым законодательством Российской Федерации. В рамках СУОТ учитывается деятельность на всех рабочих местах, во всех структурных подразделениях (филиалах, обособленных подразделениях, территориях, зданиях, сооружениях и других объектах) учреждения, находящихся в его ведении.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1.9. </w:t>
      </w:r>
      <w:proofErr w:type="gramStart"/>
      <w:r w:rsidRPr="003B6F87">
        <w:rPr>
          <w:rFonts w:ascii="Liberation Serif" w:hAnsi="Liberation Serif"/>
          <w:szCs w:val="24"/>
        </w:rPr>
        <w:t>Установленные СУОТ положения по безопасности, относящиеся к нахождению и перемещению по объектам учреждения, распространяются на всех лиц, находящихся на территории, в зданиях и сооружениях</w:t>
      </w:r>
      <w:r w:rsidR="003B6F87">
        <w:rPr>
          <w:rFonts w:ascii="Liberation Serif" w:hAnsi="Liberation Serif"/>
          <w:szCs w:val="24"/>
        </w:rPr>
        <w:t xml:space="preserve"> МАДОУ № 11 и его филиалов</w:t>
      </w:r>
      <w:r w:rsidRPr="003B6F87">
        <w:rPr>
          <w:rFonts w:ascii="Liberation Serif" w:hAnsi="Liberation Serif"/>
          <w:szCs w:val="24"/>
        </w:rPr>
        <w:t>, в том числе для представителей органов надзора и контроля и работников подрядных организаций, допущенных к выполнению работ и осуществлению иной деятельности на территории и объектах учреждения в соответствии с требованиями применяемых</w:t>
      </w:r>
      <w:proofErr w:type="gramEnd"/>
      <w:r w:rsidRPr="003B6F87">
        <w:rPr>
          <w:rFonts w:ascii="Liberation Serif" w:hAnsi="Liberation Serif"/>
          <w:szCs w:val="24"/>
        </w:rPr>
        <w:t xml:space="preserve"> в учреждении нормативных правовых актов.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1.10. СУОТ регламентирует единый порядок подготовки, принятия и реализации решений по осуществлению организационных, технических, санитарно-гигиенических и лечебно-профилактических мероприятий, направленных на обеспечение безопасности и здоровых условий труда работников учреждения.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szCs w:val="24"/>
        </w:rPr>
        <w:t>2. ОСНОВНЫЕ ТЕРМИНЫ И ОПРЕДЕЛЕНИЯ</w:t>
      </w: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bCs/>
          <w:szCs w:val="24"/>
        </w:rPr>
        <w:t>Безопасные условия труда, безопасность труда</w:t>
      </w:r>
      <w:r w:rsidRPr="003B6F87">
        <w:rPr>
          <w:rFonts w:ascii="Liberation Serif" w:hAnsi="Liberation Serif"/>
          <w:bCs/>
          <w:szCs w:val="24"/>
        </w:rPr>
        <w:t xml:space="preserve"> </w:t>
      </w:r>
      <w:r w:rsidRPr="003B6F87">
        <w:rPr>
          <w:rFonts w:ascii="Liberation Serif" w:hAnsi="Liberation Serif"/>
          <w:szCs w:val="24"/>
        </w:rPr>
        <w:t xml:space="preserve">– </w:t>
      </w:r>
      <w:r w:rsidRPr="003B6F87">
        <w:rPr>
          <w:rFonts w:ascii="Liberation Serif" w:hAnsi="Liberation Serif"/>
          <w:bCs/>
          <w:szCs w:val="24"/>
        </w:rPr>
        <w:t>у</w:t>
      </w:r>
      <w:r w:rsidRPr="003B6F87">
        <w:rPr>
          <w:rFonts w:ascii="Liberation Serif" w:hAnsi="Liberation Serif"/>
          <w:szCs w:val="24"/>
        </w:rPr>
        <w:t>словия труда, при которых воздействия на работников вредных и (или) опасных производственных факторов исключены, либо уровни их воздействия не превышают установленных нормативов.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bCs/>
          <w:szCs w:val="24"/>
        </w:rPr>
        <w:t>Вредный производственный фактор</w:t>
      </w:r>
      <w:r w:rsidRPr="003B6F87">
        <w:rPr>
          <w:rFonts w:ascii="Liberation Serif" w:hAnsi="Liberation Serif"/>
          <w:bCs/>
          <w:szCs w:val="24"/>
        </w:rPr>
        <w:t xml:space="preserve"> </w:t>
      </w:r>
      <w:r w:rsidRPr="003B6F87">
        <w:rPr>
          <w:rFonts w:ascii="Liberation Serif" w:hAnsi="Liberation Serif"/>
          <w:szCs w:val="24"/>
        </w:rPr>
        <w:t>–</w:t>
      </w:r>
      <w:r w:rsidRPr="003B6F87">
        <w:rPr>
          <w:rFonts w:ascii="Liberation Serif" w:hAnsi="Liberation Serif"/>
          <w:bCs/>
          <w:szCs w:val="24"/>
        </w:rPr>
        <w:t xml:space="preserve"> п</w:t>
      </w:r>
      <w:r w:rsidRPr="003B6F87">
        <w:rPr>
          <w:rFonts w:ascii="Liberation Serif" w:hAnsi="Liberation Serif"/>
          <w:szCs w:val="24"/>
        </w:rPr>
        <w:t>роизводственный фактор, воздействие которого на работника может привести к его заболеванию.</w:t>
      </w:r>
    </w:p>
    <w:p w:rsidR="009634B6" w:rsidRPr="003B6F87" w:rsidRDefault="009634B6" w:rsidP="00923B13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Cs w:val="24"/>
        </w:rPr>
      </w:pPr>
      <w:bookmarkStart w:id="0" w:name="sub_314"/>
      <w:r w:rsidRPr="003B6F87">
        <w:rPr>
          <w:rFonts w:ascii="Liberation Serif" w:hAnsi="Liberation Serif"/>
          <w:b/>
          <w:szCs w:val="24"/>
        </w:rPr>
        <w:t>Государственная экспертиза условий труда</w:t>
      </w:r>
      <w:r w:rsidRPr="003B6F87">
        <w:rPr>
          <w:rFonts w:ascii="Liberation Serif" w:hAnsi="Liberation Serif"/>
          <w:szCs w:val="24"/>
        </w:rPr>
        <w:t xml:space="preserve"> – оценка соответствия объекта экспертизы государственным нормативным требованиям охраны труда.</w:t>
      </w:r>
    </w:p>
    <w:p w:rsidR="009634B6" w:rsidRPr="003B6F87" w:rsidRDefault="009634B6" w:rsidP="00923B13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Cs w:val="24"/>
        </w:rPr>
      </w:pPr>
      <w:proofErr w:type="gramStart"/>
      <w:r w:rsidRPr="003B6F87">
        <w:rPr>
          <w:rFonts w:ascii="Liberation Serif" w:hAnsi="Liberation Serif"/>
          <w:b/>
          <w:szCs w:val="24"/>
        </w:rPr>
        <w:t>Знаки безопасности</w:t>
      </w:r>
      <w:r w:rsidRPr="003B6F87">
        <w:rPr>
          <w:rFonts w:ascii="Liberation Serif" w:hAnsi="Liberation Serif"/>
          <w:szCs w:val="24"/>
        </w:rPr>
        <w:t xml:space="preserve"> – знаки, представляющие собой </w:t>
      </w:r>
      <w:proofErr w:type="spellStart"/>
      <w:r w:rsidRPr="003B6F87">
        <w:rPr>
          <w:rFonts w:ascii="Liberation Serif" w:hAnsi="Liberation Serif"/>
          <w:szCs w:val="24"/>
        </w:rPr>
        <w:t>цветографическое</w:t>
      </w:r>
      <w:proofErr w:type="spellEnd"/>
      <w:r w:rsidRPr="003B6F87">
        <w:rPr>
          <w:rFonts w:ascii="Liberation Serif" w:hAnsi="Liberation Serif"/>
          <w:szCs w:val="24"/>
        </w:rPr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надписей, предназначенные для предупреждения работников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</w:t>
      </w:r>
      <w:proofErr w:type="gramEnd"/>
    </w:p>
    <w:p w:rsidR="009634B6" w:rsidRPr="003B6F87" w:rsidRDefault="009634B6" w:rsidP="00923B13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szCs w:val="24"/>
        </w:rPr>
        <w:t>Идентификация риска</w:t>
      </w:r>
      <w:r w:rsidRPr="003B6F87">
        <w:rPr>
          <w:rFonts w:ascii="Liberation Serif" w:hAnsi="Liberation Serif"/>
          <w:szCs w:val="24"/>
        </w:rPr>
        <w:t xml:space="preserve"> – процесс нахождения, составления перечня и описания элементов риска.</w:t>
      </w:r>
    </w:p>
    <w:bookmarkEnd w:id="0"/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szCs w:val="24"/>
        </w:rPr>
        <w:t>Локальный нормативный акт</w:t>
      </w:r>
      <w:r w:rsidRPr="003B6F87">
        <w:rPr>
          <w:rFonts w:ascii="Liberation Serif" w:hAnsi="Liberation Serif"/>
          <w:szCs w:val="24"/>
        </w:rPr>
        <w:t xml:space="preserve"> – документ, содержащий нормы трудового права, 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соглашениями.</w:t>
      </w:r>
    </w:p>
    <w:p w:rsidR="009634B6" w:rsidRPr="003B6F87" w:rsidRDefault="009634B6" w:rsidP="00923B13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Cs w:val="24"/>
        </w:rPr>
      </w:pPr>
      <w:bookmarkStart w:id="1" w:name="sub_32"/>
      <w:r w:rsidRPr="003B6F87">
        <w:rPr>
          <w:rFonts w:ascii="Liberation Serif" w:hAnsi="Liberation Serif"/>
          <w:b/>
          <w:szCs w:val="24"/>
        </w:rPr>
        <w:t>Напряженность труда</w:t>
      </w:r>
      <w:r w:rsidRPr="003B6F87">
        <w:rPr>
          <w:rFonts w:ascii="Liberation Serif" w:hAnsi="Liberation Serif"/>
          <w:szCs w:val="24"/>
        </w:rPr>
        <w:t xml:space="preserve"> – характеристика трудовой деятельности, отражающая преимущественную нагрузку на центральную нервную систему, органы чувств, эмоциональную сферу труда.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bCs/>
          <w:szCs w:val="24"/>
        </w:rPr>
        <w:t xml:space="preserve">Несчастный случай на производстве </w:t>
      </w:r>
      <w:r w:rsidRPr="003B6F87">
        <w:rPr>
          <w:rFonts w:ascii="Liberation Serif" w:hAnsi="Liberation Serif"/>
          <w:szCs w:val="24"/>
        </w:rPr>
        <w:t>–</w:t>
      </w:r>
      <w:r w:rsidRPr="003B6F87">
        <w:rPr>
          <w:rFonts w:ascii="Liberation Serif" w:hAnsi="Liberation Serif"/>
          <w:bCs/>
          <w:szCs w:val="24"/>
        </w:rPr>
        <w:t xml:space="preserve"> с</w:t>
      </w:r>
      <w:r w:rsidRPr="003B6F87">
        <w:rPr>
          <w:rFonts w:ascii="Liberation Serif" w:hAnsi="Liberation Serif"/>
          <w:szCs w:val="24"/>
        </w:rPr>
        <w:t xml:space="preserve">обытие,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</w:t>
      </w:r>
      <w:proofErr w:type="gramStart"/>
      <w:r w:rsidRPr="003B6F87">
        <w:rPr>
          <w:rFonts w:ascii="Liberation Serif" w:hAnsi="Liberation Serif"/>
          <w:szCs w:val="24"/>
        </w:rPr>
        <w:t>случаях</w:t>
      </w:r>
      <w:proofErr w:type="gramEnd"/>
      <w:r w:rsidRPr="003B6F87">
        <w:rPr>
          <w:rFonts w:ascii="Liberation Serif" w:hAnsi="Liberation Serif"/>
          <w:szCs w:val="24"/>
        </w:rPr>
        <w:t xml:space="preserve"> как на территории организации, так и за ее пределами; либо во время следования к месту работы или возвращения с места работы на транспорте, предоставленном организацией, и которое повлекло необходимость перевода работника на другую </w:t>
      </w:r>
      <w:r w:rsidRPr="003B6F87">
        <w:rPr>
          <w:rFonts w:ascii="Liberation Serif" w:hAnsi="Liberation Serif"/>
          <w:szCs w:val="24"/>
        </w:rPr>
        <w:lastRenderedPageBreak/>
        <w:t>работу, временную или стойкую утрату им профессиональной трудоспособности либо его смерть.</w:t>
      </w:r>
    </w:p>
    <w:bookmarkEnd w:id="1"/>
    <w:p w:rsidR="009634B6" w:rsidRPr="003B6F87" w:rsidRDefault="009634B6" w:rsidP="00923B13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szCs w:val="24"/>
        </w:rPr>
        <w:t>Нормативный правовой акт</w:t>
      </w:r>
      <w:r w:rsidRPr="003B6F87">
        <w:rPr>
          <w:rFonts w:ascii="Liberation Serif" w:hAnsi="Liberation Serif"/>
          <w:szCs w:val="24"/>
        </w:rPr>
        <w:t xml:space="preserve"> – официальный документ установленной формы, принятый (изданный) в пределах компетенции уполномоченного государственного органа (должностного лица), иных социальных структур.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bCs/>
          <w:szCs w:val="24"/>
        </w:rPr>
        <w:t>Опасная ситуация (инцидент)</w:t>
      </w:r>
      <w:r w:rsidRPr="003B6F87">
        <w:rPr>
          <w:rFonts w:ascii="Liberation Serif" w:hAnsi="Liberation Serif"/>
          <w:szCs w:val="24"/>
        </w:rPr>
        <w:t xml:space="preserve"> – ситуация, возникновение которой может вызвать воздействие на работника (работников) опасных и вредных производственных факторов.</w:t>
      </w:r>
      <w:bookmarkStart w:id="2" w:name="sub_36"/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bookmarkStart w:id="3" w:name="sub_34"/>
      <w:bookmarkEnd w:id="2"/>
      <w:r w:rsidRPr="003B6F87">
        <w:rPr>
          <w:rFonts w:ascii="Liberation Serif" w:hAnsi="Liberation Serif"/>
          <w:b/>
          <w:bCs/>
          <w:szCs w:val="24"/>
        </w:rPr>
        <w:t>Опасный производственный фактор</w:t>
      </w:r>
      <w:r w:rsidRPr="003B6F87">
        <w:rPr>
          <w:rFonts w:ascii="Liberation Serif" w:hAnsi="Liberation Serif"/>
          <w:bCs/>
          <w:szCs w:val="24"/>
        </w:rPr>
        <w:t xml:space="preserve"> </w:t>
      </w:r>
      <w:r w:rsidRPr="003B6F87">
        <w:rPr>
          <w:rFonts w:ascii="Liberation Serif" w:hAnsi="Liberation Serif"/>
          <w:szCs w:val="24"/>
        </w:rPr>
        <w:t>–</w:t>
      </w:r>
      <w:r w:rsidRPr="003B6F87">
        <w:rPr>
          <w:rFonts w:ascii="Liberation Serif" w:hAnsi="Liberation Serif"/>
          <w:bCs/>
          <w:szCs w:val="24"/>
        </w:rPr>
        <w:t xml:space="preserve"> п</w:t>
      </w:r>
      <w:r w:rsidRPr="003B6F87">
        <w:rPr>
          <w:rFonts w:ascii="Liberation Serif" w:hAnsi="Liberation Serif"/>
          <w:szCs w:val="24"/>
        </w:rPr>
        <w:t>роизводственный фактор, воздействие которого на работника может привести к его травме.</w:t>
      </w:r>
      <w:bookmarkStart w:id="4" w:name="sub_35"/>
      <w:bookmarkEnd w:id="3"/>
    </w:p>
    <w:bookmarkEnd w:id="4"/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bCs/>
          <w:szCs w:val="24"/>
        </w:rPr>
        <w:t>Охрана труда</w:t>
      </w:r>
      <w:r w:rsidRPr="003B6F87">
        <w:rPr>
          <w:rFonts w:ascii="Liberation Serif" w:hAnsi="Liberation Serif"/>
          <w:bCs/>
          <w:szCs w:val="24"/>
        </w:rPr>
        <w:t xml:space="preserve"> </w:t>
      </w:r>
      <w:r w:rsidRPr="003B6F87">
        <w:rPr>
          <w:rFonts w:ascii="Liberation Serif" w:hAnsi="Liberation Serif"/>
          <w:szCs w:val="24"/>
        </w:rPr>
        <w:t>–</w:t>
      </w:r>
      <w:r w:rsidRPr="003B6F87">
        <w:rPr>
          <w:rFonts w:ascii="Liberation Serif" w:hAnsi="Liberation Serif"/>
          <w:bCs/>
          <w:szCs w:val="24"/>
        </w:rPr>
        <w:t xml:space="preserve"> с</w:t>
      </w:r>
      <w:r w:rsidRPr="003B6F87">
        <w:rPr>
          <w:rFonts w:ascii="Liberation Serif" w:hAnsi="Liberation Serif"/>
          <w:szCs w:val="24"/>
        </w:rPr>
        <w:t>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bookmarkStart w:id="5" w:name="sub_37"/>
      <w:r w:rsidRPr="003B6F87">
        <w:rPr>
          <w:rFonts w:ascii="Liberation Serif" w:hAnsi="Liberation Serif"/>
          <w:b/>
          <w:bCs/>
          <w:szCs w:val="24"/>
        </w:rPr>
        <w:t>Оценка состояния здоровья работников</w:t>
      </w:r>
      <w:r w:rsidRPr="003B6F87">
        <w:rPr>
          <w:rFonts w:ascii="Liberation Serif" w:hAnsi="Liberation Serif"/>
          <w:bCs/>
          <w:szCs w:val="24"/>
        </w:rPr>
        <w:t xml:space="preserve"> </w:t>
      </w:r>
      <w:r w:rsidRPr="003B6F87">
        <w:rPr>
          <w:rFonts w:ascii="Liberation Serif" w:hAnsi="Liberation Serif"/>
          <w:szCs w:val="24"/>
        </w:rPr>
        <w:t>–</w:t>
      </w:r>
      <w:r w:rsidRPr="003B6F87">
        <w:rPr>
          <w:rFonts w:ascii="Liberation Serif" w:hAnsi="Liberation Serif"/>
          <w:bCs/>
          <w:szCs w:val="24"/>
        </w:rPr>
        <w:t xml:space="preserve"> п</w:t>
      </w:r>
      <w:r w:rsidRPr="003B6F87">
        <w:rPr>
          <w:rFonts w:ascii="Liberation Serif" w:hAnsi="Liberation Serif"/>
          <w:szCs w:val="24"/>
        </w:rPr>
        <w:t>роцедуры оценки состояния здоровья работников путем медицинских осмотров.</w:t>
      </w:r>
    </w:p>
    <w:p w:rsidR="009634B6" w:rsidRPr="003B6F87" w:rsidRDefault="009634B6" w:rsidP="00923B13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bCs/>
          <w:szCs w:val="24"/>
        </w:rPr>
        <w:t>Профессиональное заболевание</w:t>
      </w:r>
      <w:r w:rsidRPr="003B6F87">
        <w:rPr>
          <w:rFonts w:ascii="Liberation Serif" w:hAnsi="Liberation Serif"/>
          <w:bCs/>
          <w:szCs w:val="24"/>
        </w:rPr>
        <w:t xml:space="preserve"> </w:t>
      </w:r>
      <w:r w:rsidRPr="003B6F87">
        <w:rPr>
          <w:rFonts w:ascii="Liberation Serif" w:hAnsi="Liberation Serif"/>
          <w:szCs w:val="24"/>
        </w:rPr>
        <w:t>–</w:t>
      </w:r>
      <w:r w:rsidRPr="003B6F87">
        <w:rPr>
          <w:rFonts w:ascii="Liberation Serif" w:hAnsi="Liberation Serif"/>
          <w:bCs/>
          <w:szCs w:val="24"/>
        </w:rPr>
        <w:t xml:space="preserve"> х</w:t>
      </w:r>
      <w:r w:rsidRPr="003B6F87">
        <w:rPr>
          <w:rFonts w:ascii="Liberation Serif" w:hAnsi="Liberation Serif"/>
          <w:szCs w:val="24"/>
        </w:rPr>
        <w:t>роническое или острое заболевание работника, являющееся результатом воздействия на него вредного (</w:t>
      </w:r>
      <w:proofErr w:type="spellStart"/>
      <w:r w:rsidRPr="003B6F87">
        <w:rPr>
          <w:rFonts w:ascii="Liberation Serif" w:hAnsi="Liberation Serif"/>
          <w:szCs w:val="24"/>
        </w:rPr>
        <w:t>ых</w:t>
      </w:r>
      <w:proofErr w:type="spellEnd"/>
      <w:r w:rsidRPr="003B6F87">
        <w:rPr>
          <w:rFonts w:ascii="Liberation Serif" w:hAnsi="Liberation Serif"/>
          <w:szCs w:val="24"/>
        </w:rPr>
        <w:t>) производственного (</w:t>
      </w:r>
      <w:proofErr w:type="spellStart"/>
      <w:r w:rsidRPr="003B6F87">
        <w:rPr>
          <w:rFonts w:ascii="Liberation Serif" w:hAnsi="Liberation Serif"/>
          <w:szCs w:val="24"/>
        </w:rPr>
        <w:t>ых</w:t>
      </w:r>
      <w:proofErr w:type="spellEnd"/>
      <w:r w:rsidRPr="003B6F87">
        <w:rPr>
          <w:rFonts w:ascii="Liberation Serif" w:hAnsi="Liberation Serif"/>
          <w:szCs w:val="24"/>
        </w:rPr>
        <w:t>) фактора (</w:t>
      </w:r>
      <w:proofErr w:type="spellStart"/>
      <w:r w:rsidRPr="003B6F87">
        <w:rPr>
          <w:rFonts w:ascii="Liberation Serif" w:hAnsi="Liberation Serif"/>
          <w:szCs w:val="24"/>
        </w:rPr>
        <w:t>ов</w:t>
      </w:r>
      <w:proofErr w:type="spellEnd"/>
      <w:r w:rsidRPr="003B6F87">
        <w:rPr>
          <w:rFonts w:ascii="Liberation Serif" w:hAnsi="Liberation Serif"/>
          <w:szCs w:val="24"/>
        </w:rPr>
        <w:t>) и повлекшее временную или стойкую утрату им профессиональной трудоспособности.</w:t>
      </w:r>
    </w:p>
    <w:p w:rsidR="009634B6" w:rsidRPr="003B6F87" w:rsidRDefault="009634B6" w:rsidP="00923B13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szCs w:val="24"/>
        </w:rPr>
        <w:t>Профессиональный риск</w:t>
      </w:r>
      <w:r w:rsidRPr="003B6F87">
        <w:rPr>
          <w:rFonts w:ascii="Liberation Serif" w:hAnsi="Liberation Serif"/>
          <w:szCs w:val="24"/>
        </w:rPr>
        <w:t xml:space="preserve"> –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Трудовым кодексом Российской Федерации, другими федеральными законами.</w:t>
      </w:r>
    </w:p>
    <w:bookmarkEnd w:id="5"/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bCs/>
          <w:szCs w:val="24"/>
        </w:rPr>
        <w:t>Работник</w:t>
      </w:r>
      <w:r w:rsidRPr="003B6F87">
        <w:rPr>
          <w:rFonts w:ascii="Liberation Serif" w:hAnsi="Liberation Serif"/>
          <w:bCs/>
          <w:szCs w:val="24"/>
        </w:rPr>
        <w:t xml:space="preserve"> </w:t>
      </w:r>
      <w:r w:rsidRPr="003B6F87">
        <w:rPr>
          <w:rFonts w:ascii="Liberation Serif" w:hAnsi="Liberation Serif"/>
          <w:szCs w:val="24"/>
        </w:rPr>
        <w:t>–</w:t>
      </w:r>
      <w:r w:rsidRPr="003B6F87">
        <w:rPr>
          <w:rFonts w:ascii="Liberation Serif" w:hAnsi="Liberation Serif"/>
          <w:bCs/>
          <w:szCs w:val="24"/>
        </w:rPr>
        <w:t xml:space="preserve"> ф</w:t>
      </w:r>
      <w:r w:rsidRPr="003B6F87">
        <w:rPr>
          <w:rFonts w:ascii="Liberation Serif" w:hAnsi="Liberation Serif"/>
          <w:szCs w:val="24"/>
        </w:rPr>
        <w:t>изическое лицо, вступившее в трудовые отношения с работодателем.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bCs/>
          <w:szCs w:val="24"/>
        </w:rPr>
        <w:t>Работодатель</w:t>
      </w:r>
      <w:r w:rsidRPr="003B6F87">
        <w:rPr>
          <w:rFonts w:ascii="Liberation Serif" w:hAnsi="Liberation Serif"/>
          <w:bCs/>
          <w:szCs w:val="24"/>
        </w:rPr>
        <w:t xml:space="preserve"> </w:t>
      </w:r>
      <w:r w:rsidRPr="003B6F87">
        <w:rPr>
          <w:rFonts w:ascii="Liberation Serif" w:hAnsi="Liberation Serif"/>
          <w:szCs w:val="24"/>
        </w:rPr>
        <w:t>–</w:t>
      </w:r>
      <w:r w:rsidRPr="003B6F87">
        <w:rPr>
          <w:rFonts w:ascii="Liberation Serif" w:hAnsi="Liberation Serif"/>
          <w:bCs/>
          <w:szCs w:val="24"/>
        </w:rPr>
        <w:t xml:space="preserve"> ф</w:t>
      </w:r>
      <w:r w:rsidRPr="003B6F87">
        <w:rPr>
          <w:rFonts w:ascii="Liberation Serif" w:hAnsi="Liberation Serif"/>
          <w:szCs w:val="24"/>
        </w:rPr>
        <w:t>изическое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заключать трудовые договоры.</w:t>
      </w:r>
      <w:bookmarkStart w:id="6" w:name="sub_311"/>
    </w:p>
    <w:bookmarkEnd w:id="6"/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bCs/>
          <w:szCs w:val="24"/>
        </w:rPr>
        <w:t>Рабочее место</w:t>
      </w:r>
      <w:r w:rsidRPr="003B6F87">
        <w:rPr>
          <w:rFonts w:ascii="Liberation Serif" w:hAnsi="Liberation Serif"/>
          <w:bCs/>
          <w:szCs w:val="24"/>
        </w:rPr>
        <w:t xml:space="preserve"> </w:t>
      </w:r>
      <w:r w:rsidRPr="003B6F87">
        <w:rPr>
          <w:rFonts w:ascii="Liberation Serif" w:hAnsi="Liberation Serif"/>
          <w:szCs w:val="24"/>
        </w:rPr>
        <w:t>–</w:t>
      </w:r>
      <w:r w:rsidRPr="003B6F87">
        <w:rPr>
          <w:rFonts w:ascii="Liberation Serif" w:hAnsi="Liberation Serif"/>
          <w:bCs/>
          <w:szCs w:val="24"/>
        </w:rPr>
        <w:t xml:space="preserve"> м</w:t>
      </w:r>
      <w:r w:rsidRPr="003B6F87">
        <w:rPr>
          <w:rFonts w:ascii="Liberation Serif" w:hAnsi="Liberation Serif"/>
          <w:szCs w:val="24"/>
        </w:rPr>
        <w:t>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bCs/>
          <w:szCs w:val="24"/>
        </w:rPr>
        <w:t>Система управления охраной труда</w:t>
      </w:r>
      <w:r w:rsidRPr="003B6F87">
        <w:rPr>
          <w:rFonts w:ascii="Liberation Serif" w:hAnsi="Liberation Serif"/>
          <w:bCs/>
          <w:szCs w:val="24"/>
        </w:rPr>
        <w:t xml:space="preserve"> </w:t>
      </w:r>
      <w:r w:rsidRPr="003B6F87">
        <w:rPr>
          <w:rFonts w:ascii="Liberation Serif" w:hAnsi="Liberation Serif"/>
          <w:szCs w:val="24"/>
        </w:rPr>
        <w:t>–</w:t>
      </w:r>
      <w:r w:rsidRPr="003B6F87">
        <w:rPr>
          <w:rFonts w:ascii="Liberation Serif" w:hAnsi="Liberation Serif"/>
          <w:bCs/>
          <w:szCs w:val="24"/>
        </w:rPr>
        <w:t xml:space="preserve"> с</w:t>
      </w:r>
      <w:r w:rsidRPr="003B6F87">
        <w:rPr>
          <w:rFonts w:ascii="Liberation Serif" w:hAnsi="Liberation Serif"/>
          <w:szCs w:val="24"/>
        </w:rPr>
        <w:t>овокупность взаимосвязанных и взаимодействующих между собой элементов общей системы управления, которая включает в себя организационную структуру, выполняющую функции управления по обеспечению охраны труда с использованием людских, технических и финансовых ресурсов.</w:t>
      </w:r>
    </w:p>
    <w:p w:rsidR="009634B6" w:rsidRPr="003B6F87" w:rsidRDefault="009634B6" w:rsidP="00923B13">
      <w:pPr>
        <w:shd w:val="clear" w:color="auto" w:fill="FFFFFF"/>
        <w:tabs>
          <w:tab w:val="left" w:pos="725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szCs w:val="24"/>
        </w:rPr>
        <w:t>Специальная оценка условий труда</w:t>
      </w:r>
      <w:r w:rsidRPr="003B6F87">
        <w:rPr>
          <w:rFonts w:ascii="Liberation Serif" w:hAnsi="Liberation Serif"/>
          <w:szCs w:val="24"/>
        </w:rPr>
        <w:t xml:space="preserve"> – комплекс мероприятий по выявлению вредных и (или) опасных факторов производственной среды и </w:t>
      </w:r>
      <w:r w:rsidRPr="003B6F87">
        <w:rPr>
          <w:rFonts w:ascii="Liberation Serif" w:hAnsi="Liberation Serif"/>
          <w:bCs/>
          <w:szCs w:val="24"/>
        </w:rPr>
        <w:t>трудовой деятельности</w:t>
      </w:r>
      <w:r w:rsidRPr="003B6F87">
        <w:rPr>
          <w:rFonts w:ascii="Liberation Serif" w:hAnsi="Liberation Serif"/>
          <w:szCs w:val="24"/>
        </w:rPr>
        <w:t xml:space="preserve"> и </w:t>
      </w:r>
      <w:r w:rsidRPr="003B6F87">
        <w:rPr>
          <w:rFonts w:ascii="Liberation Serif" w:hAnsi="Liberation Serif"/>
          <w:bCs/>
          <w:szCs w:val="24"/>
        </w:rPr>
        <w:t>оценке</w:t>
      </w:r>
      <w:r w:rsidRPr="003B6F87">
        <w:rPr>
          <w:rFonts w:ascii="Liberation Serif" w:hAnsi="Liberation Serif"/>
          <w:szCs w:val="24"/>
        </w:rPr>
        <w:t xml:space="preserve"> уровня их воздействия на работника.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bCs/>
          <w:szCs w:val="24"/>
        </w:rPr>
        <w:t>Средства индивидуальной и коллективной защиты работников</w:t>
      </w:r>
      <w:r w:rsidRPr="003B6F87">
        <w:rPr>
          <w:rFonts w:ascii="Liberation Serif" w:hAnsi="Liberation Serif"/>
          <w:bCs/>
          <w:szCs w:val="24"/>
        </w:rPr>
        <w:t xml:space="preserve"> </w:t>
      </w:r>
      <w:r w:rsidRPr="003B6F87">
        <w:rPr>
          <w:rFonts w:ascii="Liberation Serif" w:hAnsi="Liberation Serif"/>
          <w:szCs w:val="24"/>
        </w:rPr>
        <w:t>–</w:t>
      </w:r>
      <w:r w:rsidRPr="003B6F87">
        <w:rPr>
          <w:rFonts w:ascii="Liberation Serif" w:hAnsi="Liberation Serif"/>
          <w:bCs/>
          <w:szCs w:val="24"/>
        </w:rPr>
        <w:t xml:space="preserve"> т</w:t>
      </w:r>
      <w:r w:rsidRPr="003B6F87">
        <w:rPr>
          <w:rFonts w:ascii="Liberation Serif" w:hAnsi="Liberation Serif"/>
          <w:szCs w:val="24"/>
        </w:rPr>
        <w:t>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  <w:bookmarkStart w:id="7" w:name="sub_313"/>
    </w:p>
    <w:bookmarkEnd w:id="7"/>
    <w:p w:rsidR="009634B6" w:rsidRPr="003B6F87" w:rsidRDefault="009634B6" w:rsidP="00923B13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szCs w:val="24"/>
        </w:rPr>
        <w:t>Стандарты безопасности труда</w:t>
      </w:r>
      <w:r w:rsidRPr="003B6F87">
        <w:rPr>
          <w:rFonts w:ascii="Liberation Serif" w:hAnsi="Liberation Serif"/>
          <w:szCs w:val="24"/>
        </w:rPr>
        <w:t xml:space="preserve"> –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szCs w:val="24"/>
        </w:rPr>
        <w:t>Требования охраны труда</w:t>
      </w:r>
      <w:r w:rsidRPr="003B6F87">
        <w:rPr>
          <w:rFonts w:ascii="Liberation Serif" w:hAnsi="Liberation Serif"/>
          <w:szCs w:val="24"/>
        </w:rPr>
        <w:t xml:space="preserve"> – государственные нормативные требования охраны труда, в том числе стандарты безопасности труда, а также требования охраны труда, установленные </w:t>
      </w:r>
      <w:hyperlink r:id="rId9" w:history="1">
        <w:r w:rsidRPr="003B6F87">
          <w:rPr>
            <w:rFonts w:ascii="Liberation Serif" w:hAnsi="Liberation Serif"/>
            <w:szCs w:val="24"/>
          </w:rPr>
          <w:t>правилами и инструкциями</w:t>
        </w:r>
      </w:hyperlink>
      <w:r w:rsidRPr="003B6F87">
        <w:rPr>
          <w:rFonts w:ascii="Liberation Serif" w:hAnsi="Liberation Serif"/>
          <w:szCs w:val="24"/>
        </w:rPr>
        <w:t xml:space="preserve"> по охране труда.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szCs w:val="24"/>
        </w:rPr>
        <w:t xml:space="preserve">Управление профессиональными рисками </w:t>
      </w:r>
      <w:r w:rsidRPr="003B6F87">
        <w:rPr>
          <w:rFonts w:ascii="Liberation Serif" w:hAnsi="Liberation Serif"/>
          <w:szCs w:val="24"/>
        </w:rPr>
        <w:t xml:space="preserve">– это комплекс взаимосвязанных мероприятий и процедур, являющихся элементами СУОТ и включающих в себя </w:t>
      </w:r>
      <w:r w:rsidRPr="003B6F87">
        <w:rPr>
          <w:rFonts w:ascii="Liberation Serif" w:hAnsi="Liberation Serif"/>
          <w:szCs w:val="24"/>
        </w:rPr>
        <w:lastRenderedPageBreak/>
        <w:t xml:space="preserve">выявление опасностей, оценку профессиональных рисков (далее - </w:t>
      </w:r>
      <w:proofErr w:type="gramStart"/>
      <w:r w:rsidRPr="003B6F87">
        <w:rPr>
          <w:rFonts w:ascii="Liberation Serif" w:hAnsi="Liberation Serif"/>
          <w:szCs w:val="24"/>
        </w:rPr>
        <w:t>ОПР</w:t>
      </w:r>
      <w:proofErr w:type="gramEnd"/>
      <w:r w:rsidRPr="003B6F87">
        <w:rPr>
          <w:rFonts w:ascii="Liberation Serif" w:hAnsi="Liberation Serif"/>
          <w:szCs w:val="24"/>
        </w:rPr>
        <w:t xml:space="preserve">) и применение мер по снижению уровней профессиональных рисков или недопущению повышения их уровней, контроль и пересмотр выявленных профессиональных рисков.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bCs/>
          <w:szCs w:val="24"/>
        </w:rPr>
        <w:t>Условия труда</w:t>
      </w:r>
      <w:r w:rsidRPr="003B6F87">
        <w:rPr>
          <w:rFonts w:ascii="Liberation Serif" w:hAnsi="Liberation Serif"/>
          <w:bCs/>
          <w:szCs w:val="24"/>
        </w:rPr>
        <w:t xml:space="preserve"> </w:t>
      </w:r>
      <w:r w:rsidRPr="003B6F87">
        <w:rPr>
          <w:rFonts w:ascii="Liberation Serif" w:hAnsi="Liberation Serif"/>
          <w:szCs w:val="24"/>
        </w:rPr>
        <w:t>–</w:t>
      </w:r>
      <w:r w:rsidRPr="003B6F87">
        <w:rPr>
          <w:rFonts w:ascii="Liberation Serif" w:hAnsi="Liberation Serif"/>
          <w:bCs/>
          <w:szCs w:val="24"/>
        </w:rPr>
        <w:t xml:space="preserve"> с</w:t>
      </w:r>
      <w:r w:rsidRPr="003B6F87">
        <w:rPr>
          <w:rFonts w:ascii="Liberation Serif" w:hAnsi="Liberation Serif"/>
          <w:szCs w:val="24"/>
        </w:rPr>
        <w:t>овокупность факторов производственной среды и трудовой деятельности, оказывающих влияние на работоспособность и здоровье работника.</w:t>
      </w:r>
    </w:p>
    <w:p w:rsidR="009634B6" w:rsidRPr="003B6F87" w:rsidRDefault="009634B6" w:rsidP="00923B13">
      <w:pPr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szCs w:val="24"/>
        </w:rPr>
        <w:t>3. РАЗРАБОТКА И ВНЕДРЕНИЕ СУОТ</w:t>
      </w:r>
    </w:p>
    <w:p w:rsidR="009634B6" w:rsidRPr="003B6F87" w:rsidRDefault="009634B6" w:rsidP="00923B13">
      <w:pPr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  <w:lang w:eastAsia="ru-RU"/>
        </w:rPr>
      </w:pPr>
      <w:r w:rsidRPr="003B6F87">
        <w:rPr>
          <w:rFonts w:ascii="Liberation Serif" w:hAnsi="Liberation Serif"/>
          <w:szCs w:val="24"/>
          <w:lang w:eastAsia="ru-RU"/>
        </w:rPr>
        <w:t xml:space="preserve">3.1. Политика </w:t>
      </w:r>
      <w:r w:rsidRPr="003B6F87">
        <w:rPr>
          <w:rFonts w:ascii="Liberation Serif" w:hAnsi="Liberation Serif"/>
          <w:szCs w:val="24"/>
        </w:rPr>
        <w:t>учреждения</w:t>
      </w:r>
      <w:r w:rsidRPr="003B6F87">
        <w:rPr>
          <w:rFonts w:ascii="Liberation Serif" w:hAnsi="Liberation Serif"/>
          <w:szCs w:val="24"/>
          <w:lang w:eastAsia="ru-RU"/>
        </w:rPr>
        <w:t xml:space="preserve"> по охране труда (Приложение 1):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- </w:t>
      </w:r>
      <w:proofErr w:type="gramStart"/>
      <w:r w:rsidRPr="003B6F87">
        <w:rPr>
          <w:rFonts w:ascii="Liberation Serif" w:hAnsi="Liberation Serif"/>
          <w:szCs w:val="24"/>
        </w:rPr>
        <w:t>направлена</w:t>
      </w:r>
      <w:proofErr w:type="gramEnd"/>
      <w:r w:rsidRPr="003B6F87">
        <w:rPr>
          <w:rFonts w:ascii="Liberation Serif" w:hAnsi="Liberation Serif"/>
          <w:szCs w:val="24"/>
        </w:rPr>
        <w:t xml:space="preserve"> на сохранение жизни и здоровья работников в процессе их трудовой деятельности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- </w:t>
      </w:r>
      <w:proofErr w:type="gramStart"/>
      <w:r w:rsidRPr="003B6F87">
        <w:rPr>
          <w:rFonts w:ascii="Liberation Serif" w:hAnsi="Liberation Serif"/>
          <w:szCs w:val="24"/>
        </w:rPr>
        <w:t>направлена</w:t>
      </w:r>
      <w:proofErr w:type="gramEnd"/>
      <w:r w:rsidRPr="003B6F87">
        <w:rPr>
          <w:rFonts w:ascii="Liberation Serif" w:hAnsi="Liberation Serif"/>
          <w:szCs w:val="24"/>
        </w:rPr>
        <w:t xml:space="preserve"> на обеспечение безопасных условий труда, управление рисками производственного травматизма и профессиональной заболеваемости;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отражает цели в области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включает обязательства работодателя по устранению опасностей и снижению уровней профессиональных рисков на рабочих местах;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включает обязательство работодателя совершенствовать СУОТ;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учитывает мнение выборного органа первичной профсоюзной организации или иного уполномоченного работниками органа (при наличии).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3.2. Руководитель учреждения обеспечивает: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- предоставление ответственным лицам соответствующих полномочий для осуществления функций (обязанностей) в рамках функционирования СУОТ;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- документирование и доведение до сведения работников на всех уровнях управления учреждения  информации об ответственных лицах и их полномочиях.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 xml:space="preserve">3.3. Руководитель учреждения </w:t>
      </w:r>
      <w:proofErr w:type="gramStart"/>
      <w:r w:rsidRPr="003B6F87">
        <w:rPr>
          <w:rFonts w:ascii="Liberation Serif" w:hAnsi="Liberation Serif"/>
          <w:color w:val="000000"/>
          <w:szCs w:val="24"/>
        </w:rPr>
        <w:t>в праве</w:t>
      </w:r>
      <w:proofErr w:type="gramEnd"/>
      <w:r w:rsidRPr="003B6F87">
        <w:rPr>
          <w:rFonts w:ascii="Liberation Serif" w:hAnsi="Liberation Serif"/>
          <w:color w:val="000000"/>
          <w:szCs w:val="24"/>
        </w:rPr>
        <w:t xml:space="preserve"> назначать работников, ответственных за соблюдение требований охраны труда, с предоставлением им необходимых полномочий для осуществления взаимодействия с ответственными лицами и непосредственно с администрацией учреждения в рамках функционирования СУОТ с учетом должностных и рабочих обязанностей.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Данные полномочия доводятся до сведения работников на всех уровнях управления учреждением.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3.4. Разработка, внедрение и поддержка процесса взаимодействия с работниками и их участия  в разработке, планировании, внедрении мероприятий по улучшению условий и охраны труда обеспечивается с учетом: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- определения механизмов, времени и ресурсов для участия работников в обеспечении безопасности на своих рабочих местах;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- обеспечения своевременного доступа к четкой, понятной и актуальной информации по вопросам функционирования СУОТ;</w:t>
      </w:r>
    </w:p>
    <w:p w:rsidR="009634B6" w:rsidRPr="003B6F87" w:rsidRDefault="009634B6" w:rsidP="00923B13">
      <w:pPr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- определения и устранения (минимизации) препятствий для участия работников в СУОТ.</w:t>
      </w:r>
    </w:p>
    <w:p w:rsidR="009634B6" w:rsidRPr="003B6F87" w:rsidRDefault="009634B6" w:rsidP="00923B13">
      <w:pPr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jc w:val="center"/>
        <w:rPr>
          <w:rFonts w:ascii="Liberation Serif" w:hAnsi="Liberation Serif"/>
          <w:b/>
          <w:color w:val="000000" w:themeColor="text1"/>
          <w:szCs w:val="24"/>
        </w:rPr>
      </w:pPr>
      <w:r w:rsidRPr="003B6F87">
        <w:rPr>
          <w:rFonts w:ascii="Liberation Serif" w:hAnsi="Liberation Serif"/>
          <w:b/>
          <w:color w:val="000000" w:themeColor="text1"/>
          <w:szCs w:val="24"/>
        </w:rPr>
        <w:t>4. ПЛАНИРОВАНИЕ</w:t>
      </w:r>
    </w:p>
    <w:p w:rsidR="009634B6" w:rsidRPr="003B6F87" w:rsidRDefault="009634B6" w:rsidP="00923B13">
      <w:pPr>
        <w:jc w:val="both"/>
        <w:rPr>
          <w:rFonts w:ascii="Liberation Serif" w:hAnsi="Liberation Serif"/>
          <w:b/>
          <w:color w:val="000000" w:themeColor="text1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4.1. </w:t>
      </w:r>
      <w:r w:rsidRPr="003B6F87">
        <w:rPr>
          <w:rFonts w:ascii="Liberation Serif" w:hAnsi="Liberation Serif"/>
          <w:szCs w:val="24"/>
        </w:rPr>
        <w:t>Планирование направлено на определение необходимого перечня мероприятий по охране труда, проводимых в рамках функционирования процессов (процедур) СУОТ.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4.2. При планировании СУОТ определяются профессиональные риски необходимые для предотвращения или уменьшения нежелательных последствий возможных нарушений положений СУОТ по безопасности.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4.3. Меры управления профессиональными рисками (мероприятия по охране труда) направляются на исключение выявленных у работодателя опасностей или снижение уровня профессионального риска.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lastRenderedPageBreak/>
        <w:t>4.4</w:t>
      </w:r>
      <w:r w:rsidR="00EC0996">
        <w:rPr>
          <w:rFonts w:ascii="Liberation Serif" w:hAnsi="Liberation Serif"/>
          <w:color w:val="000000"/>
          <w:szCs w:val="24"/>
        </w:rPr>
        <w:t>. Примерный перечень (реестр) опасностей</w:t>
      </w:r>
      <w:r w:rsidRPr="003B6F87">
        <w:rPr>
          <w:rFonts w:ascii="Liberation Serif" w:hAnsi="Liberation Serif"/>
          <w:color w:val="000000"/>
          <w:szCs w:val="24"/>
        </w:rPr>
        <w:t xml:space="preserve"> приведен в Приложении 2 к настоящему Положению.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4.5. В Плане мероприятий по охране труда организации указываются следующие сведения: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наименование мероприятий;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ожидаемый результат по каждому мероприятию;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сроки реализации по каждому мероприятию;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ответственные лица за реализацию мероприятий;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выделяемые ресурсы и источники финансирования мероприятий.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4.6. При планировании мероприятия учитываются изменения, касающиеся таких аспектов: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нормативного регулирования, содержащего государственные нормативные требования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условий труда работников (по результатам СОУТ и оценки профессиональных рисков (</w:t>
      </w:r>
      <w:proofErr w:type="gramStart"/>
      <w:r w:rsidRPr="003B6F87">
        <w:rPr>
          <w:rFonts w:ascii="Liberation Serif" w:hAnsi="Liberation Serif"/>
          <w:szCs w:val="24"/>
        </w:rPr>
        <w:t>ОПР</w:t>
      </w:r>
      <w:proofErr w:type="gramEnd"/>
      <w:r w:rsidRPr="003B6F87">
        <w:rPr>
          <w:rFonts w:ascii="Liberation Serif" w:hAnsi="Liberation Serif"/>
          <w:szCs w:val="24"/>
        </w:rPr>
        <w:t>));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внедрение новых услуг и процессов или изменение существующих, которые включают изменения расположения рабочих мест и производственной среды (здания и сооружения, оборудование, инструменты, материалы).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4.7. Относящиеся к деятельности дошкольных образовательных учреждений государственные нормативные требования охраны труда учитываются при разработке, внедрении, поддержании и постоянном улучшении СУОТ.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4.8. Цели в области охраны труда устанавливаются для достижения конкретных результатов, согласующихся с Политикой  по охране труда учреждения.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4.9. Работодатель, по необходимости, ежегодно пересматривает цели в области охраны труда, исходя из результатов оценки эффективности СУОТ.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4.10. Реализуемые цели, должны привести, в частности, к следующим результатам: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к устойчивой положительной динамике улучшения условий и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отсутствию нарушений обязательных требований в области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достижению показателей улучшения условий труда.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4.11. При планировании достижения целей определяются ресурсы, ответственные лица, сроки достижения, способы и показатели оценки уровня достижения этих целей и влияние результатов.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4.12. При составлении Плана мероприятий по охране труда организации необходимо руководствоваться примерным перечнем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</w:t>
      </w:r>
      <w:r w:rsidR="005A4195">
        <w:rPr>
          <w:rFonts w:ascii="Liberation Serif" w:hAnsi="Liberation Serif"/>
          <w:szCs w:val="24"/>
        </w:rPr>
        <w:t>щению повышения их уровней, утвержденным</w:t>
      </w:r>
      <w:r w:rsidRPr="003B6F87">
        <w:rPr>
          <w:rFonts w:ascii="Liberation Serif" w:hAnsi="Liberation Serif"/>
          <w:szCs w:val="24"/>
        </w:rPr>
        <w:t xml:space="preserve"> Приказом Минтруда России от 29.10.2021 N 771н.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color w:val="000000" w:themeColor="text1"/>
          <w:szCs w:val="24"/>
        </w:rPr>
        <w:t xml:space="preserve">5. </w:t>
      </w:r>
      <w:r w:rsidRPr="003B6F87">
        <w:rPr>
          <w:rFonts w:ascii="Liberation Serif" w:hAnsi="Liberation Serif"/>
          <w:b/>
          <w:szCs w:val="24"/>
        </w:rPr>
        <w:t>ОБЕСПЕЧЕНИЕ ФУНКЦИОНИРОВАНИЯ СУОТ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5.1. Планирование и реализация мероприятий по охране труда осуществляются в соответствии с государственными нормативными требованиями охраны труда. Учитывается передовой отечественный и зарубежный опыт работы по улучшению условий и охраны труда. Возможность выделения финансовых ресурсов для реализации указанного опыта оценивается при составлении плана мероприятий.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5.2. Для обеспечения функционирования СУОТ, руководитель учреждения: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 xml:space="preserve">- определяет необходимые компетенции работников, которые влияют или могут влиять на безопасность производственных и учебных процессов (включая положения профессиональных стандартов); 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обеспечивает подготовку работников в области выявления опасностей при выполнении работ и реализации мер реагирования на них;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обеспечивает непрерывную подготовку и повышение квалификации работников в области охраны труда;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документирует информацию об обучении и повышении квалификации работников в области охраны труда.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lastRenderedPageBreak/>
        <w:t xml:space="preserve">5.3. Организация процесса обучения и проверки знаний требований охраны труда осуществляется в соответствии с нормами трудового законодательства и «Положением об организации обучения и проверки знаний по охране труда, порядке и форме стажировки и допуска к самостоятельной работе» в </w:t>
      </w:r>
      <w:r w:rsidR="005A4195">
        <w:rPr>
          <w:rFonts w:ascii="Liberation Serif" w:hAnsi="Liberation Serif"/>
        </w:rPr>
        <w:t>МАДОУ № 11 и его филиалах.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  <w:color w:val="000000"/>
        </w:rPr>
        <w:t xml:space="preserve">5.4. В </w:t>
      </w:r>
      <w:r w:rsidR="005A4195">
        <w:rPr>
          <w:rFonts w:ascii="Liberation Serif" w:hAnsi="Liberation Serif"/>
        </w:rPr>
        <w:t>МАДОУ № 11 и его филиалах</w:t>
      </w:r>
      <w:r w:rsidR="005A4195" w:rsidRPr="003B6F87">
        <w:rPr>
          <w:rFonts w:ascii="Liberation Serif" w:hAnsi="Liberation Serif"/>
          <w:color w:val="000000"/>
        </w:rPr>
        <w:t xml:space="preserve"> </w:t>
      </w:r>
      <w:r w:rsidRPr="003B6F87">
        <w:rPr>
          <w:rFonts w:ascii="Liberation Serif" w:hAnsi="Liberation Serif"/>
          <w:color w:val="000000"/>
        </w:rPr>
        <w:t>работники в рамках СУОТ информируются:</w:t>
      </w:r>
    </w:p>
    <w:p w:rsidR="009634B6" w:rsidRPr="003B6F87" w:rsidRDefault="009634B6" w:rsidP="00923B13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3B6F87">
        <w:rPr>
          <w:rFonts w:ascii="Liberation Serif" w:hAnsi="Liberation Serif" w:cs="Times New Roman"/>
          <w:sz w:val="24"/>
          <w:szCs w:val="24"/>
        </w:rPr>
        <w:t>- о политике и целях в области охраны труда;</w:t>
      </w:r>
    </w:p>
    <w:p w:rsidR="009634B6" w:rsidRPr="003B6F87" w:rsidRDefault="009634B6" w:rsidP="00923B13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3B6F87">
        <w:rPr>
          <w:rFonts w:ascii="Liberation Serif" w:hAnsi="Liberation Serif" w:cs="Times New Roman"/>
          <w:sz w:val="24"/>
          <w:szCs w:val="24"/>
        </w:rPr>
        <w:t>- о системе стимулирования за соблюдение государственных нормативных требований охраны труда и об ответственности за их нарушение;</w:t>
      </w:r>
    </w:p>
    <w:p w:rsidR="009634B6" w:rsidRPr="003B6F87" w:rsidRDefault="009634B6" w:rsidP="00923B13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3B6F87">
        <w:rPr>
          <w:rFonts w:ascii="Liberation Serif" w:hAnsi="Liberation Serif" w:cs="Times New Roman"/>
          <w:sz w:val="24"/>
          <w:szCs w:val="24"/>
        </w:rPr>
        <w:t>- о результатах расследования несчастных случаев на производстве и микротравм (микроповреждений);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об опасностях и рисках на своих рабочих местах, а также разработанных в их отношении мерах управления.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5.5. При информировании работников могут применяться (но не ограничиваться этими) следующие формы доведения информации: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- включение соответствующих положений в трудовой договор работника;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- ознакомление работника с результатами специальной оценки условий труда и оценки профессиональных рисков;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- проведения совещаний, круглых столов, семинаров, конференций, встреч и переговоров заинтересованных сторон;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- изготовления и распространения аудиовизуальной продукции - информационных бюллетеней, плакатов, иной печатной продукции, видео- и аудиоматериалов;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- использования информационных ресурсов в информационно-телекоммуникационной сети "Интернет";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/>
          <w:szCs w:val="24"/>
        </w:rPr>
      </w:pPr>
      <w:r w:rsidRPr="003B6F87">
        <w:rPr>
          <w:rFonts w:ascii="Liberation Serif" w:hAnsi="Liberation Serif"/>
          <w:color w:val="000000"/>
          <w:szCs w:val="24"/>
        </w:rPr>
        <w:t>- размещения соответствующей информации в общедоступных местах;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  <w:color w:val="000000"/>
        </w:rPr>
      </w:pPr>
      <w:r w:rsidRPr="003B6F87">
        <w:rPr>
          <w:rFonts w:ascii="Liberation Serif" w:hAnsi="Liberation Serif"/>
          <w:color w:val="000000"/>
        </w:rPr>
        <w:t>- проведение инструктажей, размещение ст</w:t>
      </w:r>
      <w:r w:rsidR="005A4195">
        <w:rPr>
          <w:rFonts w:ascii="Liberation Serif" w:hAnsi="Liberation Serif"/>
          <w:color w:val="000000"/>
        </w:rPr>
        <w:t>ендов с необходимой информацией;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ознакомление работника с требованиями должностной инструкции, инструкций по охране труда (с визуализацией (при необходимости) опасных зон (участков) оборудования), перечнем выдаваемых на рабочем месте средств индивидуальной защиты, требованиями правил (стандартов) по охране труда и других локальных нормативных актов работодателя. Указанное о</w:t>
      </w:r>
      <w:r w:rsidR="005A4195">
        <w:rPr>
          <w:rFonts w:ascii="Liberation Serif" w:hAnsi="Liberation Serif"/>
          <w:szCs w:val="24"/>
        </w:rPr>
        <w:t>знакомление осуществляется под п</w:t>
      </w:r>
      <w:r w:rsidRPr="003B6F87">
        <w:rPr>
          <w:rFonts w:ascii="Liberation Serif" w:hAnsi="Liberation Serif"/>
          <w:szCs w:val="24"/>
        </w:rPr>
        <w:t>о</w:t>
      </w:r>
      <w:r w:rsidR="005A4195">
        <w:rPr>
          <w:rFonts w:ascii="Liberation Serif" w:hAnsi="Liberation Serif"/>
          <w:szCs w:val="24"/>
        </w:rPr>
        <w:t>д</w:t>
      </w:r>
      <w:r w:rsidRPr="003B6F87">
        <w:rPr>
          <w:rFonts w:ascii="Liberation Serif" w:hAnsi="Liberation Serif"/>
          <w:szCs w:val="24"/>
        </w:rPr>
        <w:t>пись работника.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szCs w:val="24"/>
        </w:rPr>
        <w:t>6. ФУНКЦИОНИРОВАНИЕ</w:t>
      </w: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b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6.1. Основными процессами по охране труда в</w:t>
      </w:r>
      <w:r w:rsidR="005A4195">
        <w:rPr>
          <w:rFonts w:ascii="Liberation Serif" w:hAnsi="Liberation Serif"/>
          <w:szCs w:val="24"/>
        </w:rPr>
        <w:t xml:space="preserve"> МАДОУ № 11 и его филиалах</w:t>
      </w:r>
      <w:r w:rsidRPr="003B6F87">
        <w:rPr>
          <w:rFonts w:ascii="Liberation Serif" w:hAnsi="Liberation Serif"/>
          <w:szCs w:val="24"/>
        </w:rPr>
        <w:t xml:space="preserve"> являются: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szCs w:val="24"/>
        </w:rPr>
        <w:t>а) специальная оценка условий труда (далее – СОУТ)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  <w:lang w:eastAsia="ru-RU"/>
        </w:rPr>
      </w:pPr>
      <w:r w:rsidRPr="003B6F87">
        <w:rPr>
          <w:rFonts w:ascii="Liberation Serif" w:hAnsi="Liberation Serif"/>
          <w:szCs w:val="24"/>
          <w:lang w:eastAsia="ru-RU"/>
        </w:rPr>
        <w:t>Работодатель берет на себя ответственность по организации и финансированию проведения специальной оценки условий труда (далее – СОУТ). Специальная оценка условий труда проводится совместно работодателем и специализированной организацией, оказывающей услуги в этой области, привлекаемой на основании гражданско-правового договора.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  <w:lang w:eastAsia="ru-RU"/>
        </w:rPr>
      </w:pPr>
      <w:r w:rsidRPr="003B6F87">
        <w:rPr>
          <w:rFonts w:ascii="Liberation Serif" w:hAnsi="Liberation Serif"/>
          <w:szCs w:val="24"/>
          <w:lang w:eastAsia="ru-RU"/>
        </w:rPr>
        <w:t xml:space="preserve">Для проведения специальной оценки условий труда приказом работодателя создается комиссия по проведению специальной оценки условий труда.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Комиссия по проведению специальной оценки условий труда: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разрабатывает график проведения СОУТ и перечень рабочих мест, на которых она будет проводиться, с указанием аналогичных;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организует подготовку рабочих мест к СОУТ, сбор документации, хронометражи, координацию работы по проведению СОУТ и др.;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взаимодействует с экспертами и испытательной лабораторией, проводящими СОУТ;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- подписывает Отчет о проведении СОУТ, а председатель комиссии утверждает его;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proofErr w:type="gramStart"/>
      <w:r w:rsidRPr="003B6F87">
        <w:rPr>
          <w:rFonts w:ascii="Liberation Serif" w:hAnsi="Liberation Serif"/>
          <w:szCs w:val="24"/>
        </w:rPr>
        <w:t xml:space="preserve">- в течение трех рабочих дней со дня утверждения отчета о проведении специальной оценки условий труда уведомляет об этом организацию, проводившую </w:t>
      </w:r>
      <w:r w:rsidRPr="003B6F87">
        <w:rPr>
          <w:rFonts w:ascii="Liberation Serif" w:hAnsi="Liberation Serif"/>
          <w:szCs w:val="24"/>
        </w:rPr>
        <w:lastRenderedPageBreak/>
        <w:t>специальную оценку условий труда, любым доступным способом, обеспечивающим возможность подтверждения факта такого уведомления, а также направляет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</w:t>
      </w:r>
      <w:proofErr w:type="gramEnd"/>
      <w:r w:rsidRPr="003B6F87">
        <w:rPr>
          <w:rFonts w:ascii="Liberation Serif" w:hAnsi="Liberation Serif"/>
          <w:szCs w:val="24"/>
        </w:rPr>
        <w:t xml:space="preserve">, </w:t>
      </w:r>
      <w:proofErr w:type="gramStart"/>
      <w:r w:rsidRPr="003B6F87">
        <w:rPr>
          <w:rFonts w:ascii="Liberation Serif" w:hAnsi="Liberation Serif"/>
          <w:szCs w:val="24"/>
        </w:rPr>
        <w:t>подписанного</w:t>
      </w:r>
      <w:proofErr w:type="gramEnd"/>
      <w:r w:rsidRPr="003B6F87">
        <w:rPr>
          <w:rFonts w:ascii="Liberation Serif" w:hAnsi="Liberation Serif"/>
          <w:szCs w:val="24"/>
        </w:rPr>
        <w:t xml:space="preserve"> квалифицированной электронной подписью;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обеспечивает учёт результатов СОУТ при реализации мероприятий по улучшению условий и охраны труда, а также при установлении компенсаций, медицинских осмотров работников за вредные условия труда и др.;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- обеспечивает подготовку декларации соответствия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не выявлены, а также условия </w:t>
      </w:r>
      <w:proofErr w:type="gramStart"/>
      <w:r w:rsidRPr="003B6F87">
        <w:rPr>
          <w:rFonts w:ascii="Liberation Serif" w:hAnsi="Liberation Serif"/>
          <w:szCs w:val="24"/>
        </w:rPr>
        <w:t>труда</w:t>
      </w:r>
      <w:proofErr w:type="gramEnd"/>
      <w:r w:rsidRPr="003B6F87">
        <w:rPr>
          <w:rFonts w:ascii="Liberation Serif" w:hAnsi="Liberation Serif"/>
          <w:szCs w:val="24"/>
        </w:rPr>
        <w:t xml:space="preserve"> на которых по результатам исследований (испытаний) и измерений вредных и (или) опасных производственных факторов признаны оптимальными или допустимыми, и ее направление в территориальный орган федерального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по месту своего нахождения;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proofErr w:type="gramStart"/>
      <w:r w:rsidRPr="003B6F87">
        <w:rPr>
          <w:rFonts w:ascii="Liberation Serif" w:hAnsi="Liberation Serif"/>
          <w:szCs w:val="24"/>
        </w:rPr>
        <w:t>- организует размещение на своем официальном сайте в информационно-телекоммуникационной сети «Интернет» сводных данных о результатах проведения специальной оценки условий труда в части установления классов (подклассов) условий труда на рабочих местах и перечня мероприятий по улучшению условий и охраны труда работников, на рабочих местах которых проводилась специальная оценка условий труда, в срок не позднее чем в течение тридцати календарных дней со дня</w:t>
      </w:r>
      <w:proofErr w:type="gramEnd"/>
      <w:r w:rsidRPr="003B6F87">
        <w:rPr>
          <w:rFonts w:ascii="Liberation Serif" w:hAnsi="Liberation Serif"/>
          <w:szCs w:val="24"/>
        </w:rPr>
        <w:t xml:space="preserve"> утверждения отчета о проведении специальной оценки условий труда.</w:t>
      </w: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szCs w:val="24"/>
        </w:rPr>
        <w:t xml:space="preserve">б) оценка профессиональных рисков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Целью управления профессиональными рисками является обеспечение безопасности и сохранение здоровья работника в процессе трудовой деятельности.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  <w:shd w:val="clear" w:color="auto" w:fill="FFFFFF"/>
        </w:rPr>
        <w:t>Оценка и управление профессиональными рисками направлена на формирование и поддержание профилактических мероприятий по оптимизации опасностей и рисков, в том числе по предупреждению аварий, травматизма и профессиональных заболеваний и включает в себя: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а) выявление опасностей;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б) оценку уровней профессиональных рисков;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в) снижение уровней профессиональных рисков.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bookmarkStart w:id="8" w:name="P306"/>
      <w:bookmarkEnd w:id="8"/>
      <w:r w:rsidRPr="003B6F87">
        <w:rPr>
          <w:rFonts w:ascii="Liberation Serif" w:hAnsi="Liberation Serif"/>
          <w:szCs w:val="24"/>
        </w:rPr>
        <w:t>Наиболее вероятные опасности для работников Организации, исходя из специфики деятельности, определены в Приложении 2 (данный перечень является перечнем наиболее вероятных опасностей, но не является исчерпывающим, поэтому при оценке рисков на конкретных рабочих местах, могут быть выявлены дополнительные риски и опасности, которые требуется включать в карты оценки рисков).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Выявление (идентификация) опасностей и оценка уровней профессиональных рисков должна осуществляться комиссией по оценке уровней профессиональных рисков, состав которой утверждается приказом руководителя, согласно настоящему Положению, или может осуществляться с привлечением независимой организации, обладающей необходимой компетенцией по методике этой организации.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Оценка рисков на рабочих местах должны проводиться с участием работника</w:t>
      </w:r>
      <w:proofErr w:type="gramStart"/>
      <w:r w:rsidRPr="003B6F87">
        <w:rPr>
          <w:rFonts w:ascii="Liberation Serif" w:hAnsi="Liberation Serif"/>
          <w:szCs w:val="24"/>
        </w:rPr>
        <w:t xml:space="preserve"> (-</w:t>
      </w:r>
      <w:proofErr w:type="spellStart"/>
      <w:proofErr w:type="gramEnd"/>
      <w:r w:rsidRPr="003B6F87">
        <w:rPr>
          <w:rFonts w:ascii="Liberation Serif" w:hAnsi="Liberation Serif"/>
          <w:szCs w:val="24"/>
        </w:rPr>
        <w:t>ов</w:t>
      </w:r>
      <w:proofErr w:type="spellEnd"/>
      <w:r w:rsidRPr="003B6F87">
        <w:rPr>
          <w:rFonts w:ascii="Liberation Serif" w:hAnsi="Liberation Serif"/>
          <w:szCs w:val="24"/>
        </w:rPr>
        <w:t>), занятых на данных рабочих местах.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Для каждого рабочего места составляется карта оценки рисков.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Оценка уровня профессиональных рисков, связанных с выявленными опасностями, осуществляется для всех выявленных (идентифицированных) опасностей.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Cs/>
          <w:szCs w:val="24"/>
        </w:rPr>
      </w:pPr>
      <w:r w:rsidRPr="003B6F87">
        <w:rPr>
          <w:rFonts w:ascii="Liberation Serif" w:hAnsi="Liberation Serif"/>
          <w:szCs w:val="24"/>
        </w:rPr>
        <w:t xml:space="preserve">Для управления выявленными рисками должна быть </w:t>
      </w:r>
      <w:r w:rsidRPr="003B6F87">
        <w:rPr>
          <w:rFonts w:ascii="Liberation Serif" w:hAnsi="Liberation Serif"/>
          <w:bCs/>
          <w:szCs w:val="24"/>
        </w:rPr>
        <w:t>определена приоритетность мер по оперативному управлению ими.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Уровни риска определяются как: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szCs w:val="24"/>
        </w:rPr>
        <w:lastRenderedPageBreak/>
        <w:t>допустимый</w:t>
      </w:r>
      <w:r w:rsidRPr="003B6F87">
        <w:rPr>
          <w:rFonts w:ascii="Liberation Serif" w:hAnsi="Liberation Serif"/>
          <w:szCs w:val="24"/>
        </w:rPr>
        <w:t xml:space="preserve"> – уровень риска минимальный, не оказывает воздействия на функциональное состояние организма работника, управление им заключается в плановом </w:t>
      </w:r>
      <w:proofErr w:type="gramStart"/>
      <w:r w:rsidRPr="003B6F87">
        <w:rPr>
          <w:rFonts w:ascii="Liberation Serif" w:hAnsi="Liberation Serif"/>
          <w:szCs w:val="24"/>
        </w:rPr>
        <w:t>контроле за</w:t>
      </w:r>
      <w:proofErr w:type="gramEnd"/>
      <w:r w:rsidRPr="003B6F87">
        <w:rPr>
          <w:rFonts w:ascii="Liberation Serif" w:hAnsi="Liberation Serif"/>
          <w:szCs w:val="24"/>
        </w:rPr>
        <w:t xml:space="preserve"> источником риска;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szCs w:val="24"/>
        </w:rPr>
        <w:t>повышенный</w:t>
      </w:r>
      <w:r w:rsidRPr="003B6F87">
        <w:rPr>
          <w:rFonts w:ascii="Liberation Serif" w:hAnsi="Liberation Serif"/>
          <w:szCs w:val="24"/>
        </w:rPr>
        <w:t xml:space="preserve"> – уровень риска предполагает высокую вероятность наступления негативных последствий, может оказывать воздействие на функциональное состояние организма работника, требует среднесрочных мероприятий и усиленного контроля;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szCs w:val="24"/>
        </w:rPr>
        <w:t>недопустимый</w:t>
      </w:r>
      <w:r w:rsidRPr="003B6F87">
        <w:rPr>
          <w:rFonts w:ascii="Liberation Serif" w:hAnsi="Liberation Serif"/>
          <w:szCs w:val="24"/>
        </w:rPr>
        <w:t xml:space="preserve"> – уровень риска, требующий прекращения любого вида деятельности и </w:t>
      </w:r>
      <w:proofErr w:type="gramStart"/>
      <w:r w:rsidRPr="003B6F87">
        <w:rPr>
          <w:rFonts w:ascii="Liberation Serif" w:hAnsi="Liberation Serif"/>
          <w:szCs w:val="24"/>
        </w:rPr>
        <w:t>принятия</w:t>
      </w:r>
      <w:proofErr w:type="gramEnd"/>
      <w:r w:rsidRPr="003B6F87">
        <w:rPr>
          <w:rFonts w:ascii="Liberation Serif" w:hAnsi="Liberation Serif"/>
          <w:szCs w:val="24"/>
        </w:rPr>
        <w:t xml:space="preserve"> незамедлительных мер по его снижению.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По результатам оценки профессиональных рисков на каждом рабочем месте составляются меры управления/контроля профессиональных рисков.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Допускается привлечение для выявления (идентификации) опасностей и оценки уровней профессиональных рисков независимую организацию, обладающую необходимой компетенцией.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Выявление (идентификация) опасностей, представляющих угрозу жизни и здоровью работников, и составление их перечня (реестра) проводится с учетом действующих рекомендаций по классификации, обнаружению, распознаванию и описанию опасностей.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proofErr w:type="gramStart"/>
      <w:r w:rsidRPr="003B6F87">
        <w:rPr>
          <w:rFonts w:ascii="Liberation Serif" w:hAnsi="Liberation Serif"/>
          <w:szCs w:val="24"/>
        </w:rPr>
        <w:t>По результатам оценки профессиональных рисков на каждом рабочем месте составляются Меры управления/контроля профессиональных рисков (за основу для их составления возможно использование «Примерного перечня опасностей и мер по управлению ими в рамках СУОТ», приведенному к Примерному положению о системе управления охраной труда, утвержденному приказом Министерства труда и социальной защиты Российской Федерации от 29 октября 2021 г. N 776н).</w:t>
      </w:r>
      <w:proofErr w:type="gramEnd"/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Оценка профессиональных рисков в учреждении проводится в соответствии с </w:t>
      </w:r>
      <w:r w:rsidRPr="003B6F87">
        <w:rPr>
          <w:rFonts w:ascii="Liberation Serif" w:hAnsi="Liberation Serif"/>
          <w:szCs w:val="24"/>
          <w:lang w:eastAsia="ar-SA"/>
        </w:rPr>
        <w:t>Положением по идентификации опасностей и определению уровня профессиональных рисков.</w:t>
      </w: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b/>
          <w:szCs w:val="24"/>
          <w:lang w:eastAsia="ar-SA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szCs w:val="24"/>
        </w:rPr>
        <w:t>в) проведение медицинских осмотров и освидетельствований работников;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  <w:shd w:val="clear" w:color="auto" w:fill="FFFFFF"/>
        </w:rPr>
      </w:pPr>
      <w:r w:rsidRPr="003B6F87">
        <w:rPr>
          <w:rFonts w:ascii="Liberation Serif" w:hAnsi="Liberation Serif"/>
          <w:szCs w:val="24"/>
          <w:shd w:val="clear" w:color="auto" w:fill="FFFFFF"/>
        </w:rPr>
        <w:t xml:space="preserve">Работодатель обеспечивает в случаях, предусмотренных трудовым законодательством, проведение за счет собственных средств обязательных предварительных и периодических медицинских осмотров работников, а также внеочередных медосмотров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медосмотров.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  <w:shd w:val="clear" w:color="auto" w:fill="FFFFFF"/>
        </w:rPr>
        <w:t>Предварительный медосмотр осуществляется при приеме на работу, периодические – в течение трудовой деятельности работников с частотой, порядок определения которой устанавливается нормативными актами, предусматривающими обязательные периодические медосмотры для данной категории работников.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  <w:shd w:val="clear" w:color="auto" w:fill="FFFFFF"/>
        </w:rPr>
        <w:t>Работодатель берет на себя обязательство по недопущению работников к исполнению трудовых обязанностей без прохождения обязательных медицинских осмотров. Работник, не прошедший соответствующий медосмотр, должен быть отстранен от работы своим непосредственным руководителем.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szCs w:val="24"/>
        </w:rPr>
        <w:t>г) проведение обучения работников;</w:t>
      </w:r>
    </w:p>
    <w:p w:rsidR="009634B6" w:rsidRPr="001C2366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proofErr w:type="gramStart"/>
      <w:r w:rsidRPr="003B6F87">
        <w:rPr>
          <w:rFonts w:ascii="Liberation Serif" w:hAnsi="Liberation Serif"/>
          <w:color w:val="000000" w:themeColor="text1"/>
          <w:szCs w:val="24"/>
        </w:rPr>
        <w:t xml:space="preserve">Обучение работников требованиям охраны труда проводится в соответствии с «Порядком обучения по охране труда и проверки знания требований охраны труда», разработанным в соответствии с </w:t>
      </w:r>
      <w:hyperlink r:id="rId10" w:history="1">
        <w:r w:rsidRPr="001C2366">
          <w:rPr>
            <w:rStyle w:val="aff3"/>
            <w:rFonts w:ascii="Liberation Serif" w:hAnsi="Liberation Serif"/>
            <w:color w:val="000000" w:themeColor="text1"/>
            <w:szCs w:val="24"/>
            <w:u w:val="none"/>
          </w:rPr>
          <w:t>Постановлением Правительства РФ от 24.12.2021 N 2464 «О порядке обучения по охране труда и проверки знания требований охраны труда» (вместе с «Правилами обучения по охране труда и проверки знания требований охраны труда»)</w:t>
        </w:r>
      </w:hyperlink>
      <w:r w:rsidRPr="001C2366">
        <w:rPr>
          <w:rFonts w:ascii="Liberation Serif" w:hAnsi="Liberation Serif"/>
          <w:color w:val="000000" w:themeColor="text1"/>
          <w:szCs w:val="24"/>
        </w:rPr>
        <w:t xml:space="preserve"> и утвержденным руководителем учреждения. </w:t>
      </w:r>
      <w:proofErr w:type="gramEnd"/>
    </w:p>
    <w:p w:rsidR="009634B6" w:rsidRPr="003B6F87" w:rsidRDefault="009634B6" w:rsidP="00923B13">
      <w:pPr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bookmarkStart w:id="9" w:name="Par188"/>
      <w:bookmarkEnd w:id="9"/>
      <w:proofErr w:type="spellStart"/>
      <w:r w:rsidRPr="003B6F87">
        <w:rPr>
          <w:rFonts w:ascii="Liberation Serif" w:hAnsi="Liberation Serif"/>
          <w:b/>
          <w:szCs w:val="24"/>
        </w:rPr>
        <w:t>д</w:t>
      </w:r>
      <w:proofErr w:type="spellEnd"/>
      <w:r w:rsidRPr="003B6F87">
        <w:rPr>
          <w:rFonts w:ascii="Liberation Serif" w:hAnsi="Liberation Serif"/>
          <w:b/>
          <w:szCs w:val="24"/>
        </w:rPr>
        <w:t xml:space="preserve">) обеспечение работников средствами индивидуальной защиты (далее - </w:t>
      </w:r>
      <w:proofErr w:type="gramStart"/>
      <w:r w:rsidRPr="003B6F87">
        <w:rPr>
          <w:rFonts w:ascii="Liberation Serif" w:hAnsi="Liberation Serif"/>
          <w:b/>
          <w:szCs w:val="24"/>
        </w:rPr>
        <w:t>СИЗ</w:t>
      </w:r>
      <w:proofErr w:type="gramEnd"/>
      <w:r w:rsidRPr="003B6F87">
        <w:rPr>
          <w:rFonts w:ascii="Liberation Serif" w:hAnsi="Liberation Serif"/>
          <w:b/>
          <w:szCs w:val="24"/>
        </w:rPr>
        <w:t>);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szCs w:val="24"/>
        </w:rPr>
        <w:t xml:space="preserve">Обеспечение работников средствами индивидуальной защиты осуществляется в соответствии с «Положением </w:t>
      </w:r>
      <w:r w:rsidRPr="003B6F87">
        <w:rPr>
          <w:rFonts w:ascii="Liberation Serif" w:hAnsi="Liberation Serif"/>
          <w:color w:val="000000"/>
          <w:szCs w:val="24"/>
        </w:rPr>
        <w:t>о порядке обеспечения работников специальной одеждой, специальной обувью и другими</w:t>
      </w:r>
      <w:r w:rsidRPr="003B6F87">
        <w:rPr>
          <w:rFonts w:ascii="Liberation Serif" w:hAnsi="Liberation Serif"/>
          <w:szCs w:val="24"/>
        </w:rPr>
        <w:t xml:space="preserve"> </w:t>
      </w:r>
      <w:r w:rsidRPr="003B6F87">
        <w:rPr>
          <w:rFonts w:ascii="Liberation Serif" w:hAnsi="Liberation Serif"/>
          <w:color w:val="000000"/>
          <w:szCs w:val="24"/>
        </w:rPr>
        <w:t>средствами индивидуальной защиты»</w:t>
      </w:r>
      <w:r w:rsidRPr="003B6F87">
        <w:rPr>
          <w:rFonts w:ascii="Liberation Serif" w:hAnsi="Liberation Serif"/>
          <w:szCs w:val="24"/>
        </w:rPr>
        <w:t>.</w:t>
      </w: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color w:val="000000" w:themeColor="text1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szCs w:val="24"/>
        </w:rPr>
        <w:lastRenderedPageBreak/>
        <w:t>е) обеспечение безопасности работников при эксплуатации зданий и сооружений;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Обеспечение безопасности работников при эксплуатации зданий и сооружений осуществляется путем назначения ответственных лиц и соблюдения </w:t>
      </w:r>
      <w:proofErr w:type="gramStart"/>
      <w:r w:rsidRPr="003B6F87">
        <w:rPr>
          <w:rFonts w:ascii="Liberation Serif" w:hAnsi="Liberation Serif"/>
          <w:szCs w:val="24"/>
        </w:rPr>
        <w:t>требований</w:t>
      </w:r>
      <w:proofErr w:type="gramEnd"/>
      <w:r w:rsidRPr="003B6F87">
        <w:rPr>
          <w:rFonts w:ascii="Liberation Serif" w:hAnsi="Liberation Serif"/>
          <w:szCs w:val="24"/>
        </w:rPr>
        <w:t xml:space="preserve"> указанных в СП 255.1325800.2016. Свод правил. Здания и сооружения. Правила эксплуатации. Основные положения. А также других нормативных актов.</w:t>
      </w: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szCs w:val="24"/>
        </w:rPr>
        <w:t>ж) обеспечение безопасности работников при эксплуатации оборудования;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szCs w:val="24"/>
        </w:rPr>
        <w:t>Обеспечивается использованием сертифицированного/декларированного оборудования (в установленных случаях), изучения работниками инструкций</w:t>
      </w:r>
      <w:r w:rsidR="001C2366">
        <w:rPr>
          <w:rFonts w:ascii="Liberation Serif" w:hAnsi="Liberation Serif"/>
          <w:szCs w:val="24"/>
        </w:rPr>
        <w:t xml:space="preserve"> </w:t>
      </w:r>
      <w:r w:rsidRPr="003B6F87">
        <w:rPr>
          <w:rFonts w:ascii="Liberation Serif" w:hAnsi="Liberation Serif"/>
          <w:szCs w:val="24"/>
        </w:rPr>
        <w:t xml:space="preserve">(руководств) по эксплуатации оборудования и инструкций по охране труда, запретом всем работникам осуществлять работы на неисправном оборудовании или оборудовании, работе </w:t>
      </w:r>
      <w:r w:rsidR="001C2366">
        <w:rPr>
          <w:rFonts w:ascii="Liberation Serif" w:hAnsi="Liberation Serif"/>
          <w:szCs w:val="24"/>
        </w:rPr>
        <w:t>на котором работник не обучен.</w:t>
      </w:r>
      <w:r w:rsidRPr="003B6F87">
        <w:rPr>
          <w:rFonts w:ascii="Liberation Serif" w:hAnsi="Liberation Serif"/>
          <w:szCs w:val="24"/>
        </w:rPr>
        <w:t xml:space="preserve"> Эк</w:t>
      </w:r>
      <w:r w:rsidR="001C2366">
        <w:rPr>
          <w:rFonts w:ascii="Liberation Serif" w:hAnsi="Liberation Serif"/>
          <w:szCs w:val="24"/>
        </w:rPr>
        <w:t>с</w:t>
      </w:r>
      <w:r w:rsidRPr="003B6F87">
        <w:rPr>
          <w:rFonts w:ascii="Liberation Serif" w:hAnsi="Liberation Serif"/>
          <w:szCs w:val="24"/>
        </w:rPr>
        <w:t>плуатация оборудования осуществляется в соответствии с требованиями паспорта завода-изготовителя к конкретному оборудованию.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proofErr w:type="spellStart"/>
      <w:r w:rsidRPr="003B6F87">
        <w:rPr>
          <w:rFonts w:ascii="Liberation Serif" w:hAnsi="Liberation Serif"/>
          <w:b/>
          <w:szCs w:val="24"/>
        </w:rPr>
        <w:t>з</w:t>
      </w:r>
      <w:proofErr w:type="spellEnd"/>
      <w:r w:rsidRPr="003B6F87">
        <w:rPr>
          <w:rFonts w:ascii="Liberation Serif" w:hAnsi="Liberation Serif"/>
          <w:b/>
          <w:szCs w:val="24"/>
        </w:rPr>
        <w:t xml:space="preserve">) обеспечение безопасности работников при осуществлении технологических процессов;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Осуществляется в соответствии с требованиями технологических карт и должностных инструкций.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szCs w:val="24"/>
        </w:rPr>
        <w:t>и) обеспечение безопасности работников при эксплуатации применяемых инструментов;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proofErr w:type="gramStart"/>
      <w:r w:rsidRPr="003B6F87">
        <w:rPr>
          <w:rFonts w:ascii="Liberation Serif" w:hAnsi="Liberation Serif"/>
          <w:szCs w:val="24"/>
        </w:rPr>
        <w:t>Обеспечение безопасности работников при эксплуатации инструментов осуществляется путем соблюдения требований Приказа Минтруда России от 27.11.2020 N 835н «Об утверждении Правил по охране труда при работе с инструментом и приспособлениями», использованием сертифицированного/декларированного инструмента (в установленных случаях), изучения работниками инструкций</w:t>
      </w:r>
      <w:r w:rsidR="001C2366">
        <w:rPr>
          <w:rFonts w:ascii="Liberation Serif" w:hAnsi="Liberation Serif"/>
          <w:szCs w:val="24"/>
        </w:rPr>
        <w:t xml:space="preserve"> </w:t>
      </w:r>
      <w:r w:rsidRPr="003B6F87">
        <w:rPr>
          <w:rFonts w:ascii="Liberation Serif" w:hAnsi="Liberation Serif"/>
          <w:szCs w:val="24"/>
        </w:rPr>
        <w:t>(руководств) по эксплуатации инструментов и инструкций по охране труда, запретом всем работникам осуществлять работы с использованием неисправного инструмента или инструмента, работе</w:t>
      </w:r>
      <w:proofErr w:type="gramEnd"/>
      <w:r w:rsidRPr="003B6F87">
        <w:rPr>
          <w:rFonts w:ascii="Liberation Serif" w:hAnsi="Liberation Serif"/>
          <w:szCs w:val="24"/>
        </w:rPr>
        <w:t xml:space="preserve"> с </w:t>
      </w:r>
      <w:proofErr w:type="gramStart"/>
      <w:r w:rsidRPr="003B6F87">
        <w:rPr>
          <w:rFonts w:ascii="Liberation Serif" w:hAnsi="Liberation Serif"/>
          <w:szCs w:val="24"/>
        </w:rPr>
        <w:t>которым</w:t>
      </w:r>
      <w:proofErr w:type="gramEnd"/>
      <w:r w:rsidRPr="003B6F87">
        <w:rPr>
          <w:rFonts w:ascii="Liberation Serif" w:hAnsi="Liberation Serif"/>
          <w:szCs w:val="24"/>
        </w:rPr>
        <w:t xml:space="preserve"> работник не обучен. За исполнение указанного процесса приказом руководителя учреждения назначается ответственное лицо.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szCs w:val="24"/>
        </w:rPr>
        <w:t>к) обеспечение безопасности работников при применении сырья и материалов;</w:t>
      </w:r>
    </w:p>
    <w:p w:rsidR="009634B6" w:rsidRPr="003B6F87" w:rsidRDefault="009634B6" w:rsidP="00923B13">
      <w:pPr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Осуществляется в соответствии с требованиями инструкции завода-изготовителя к конкретному сырью/материалу. За исполнение указанного процесса приказом руководителя учреждения назначается ответственное лицо.</w:t>
      </w:r>
    </w:p>
    <w:p w:rsidR="009634B6" w:rsidRPr="003B6F87" w:rsidRDefault="009634B6" w:rsidP="00923B13">
      <w:pPr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szCs w:val="24"/>
        </w:rPr>
        <w:t>л) обеспечение безопасности работников подрядных организаций;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Обеспечение безопасности работников подрядных организаций осуществляется в соответствии с «Положением о допуске подрядных организаций к производству работ в учреждении», утвержденным руководителем учреждения.</w:t>
      </w:r>
    </w:p>
    <w:p w:rsidR="009634B6" w:rsidRPr="003B6F87" w:rsidRDefault="009634B6" w:rsidP="00923B13">
      <w:pPr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bookmarkStart w:id="10" w:name="Par195"/>
      <w:bookmarkEnd w:id="10"/>
      <w:r w:rsidRPr="003B6F87">
        <w:rPr>
          <w:rFonts w:ascii="Liberation Serif" w:hAnsi="Liberation Serif"/>
          <w:b/>
          <w:szCs w:val="24"/>
        </w:rPr>
        <w:t>м) санитарно-бытовое обеспечение работников;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proofErr w:type="gramStart"/>
      <w:r w:rsidRPr="003B6F87">
        <w:rPr>
          <w:rFonts w:ascii="Liberation Serif" w:hAnsi="Liberation Serif"/>
          <w:szCs w:val="24"/>
          <w:shd w:val="clear" w:color="auto" w:fill="FFFFFF"/>
        </w:rPr>
        <w:t>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защиты, а также смывающие и (или) обезвреживающие средства в соответствии с типовыми нормами</w:t>
      </w:r>
      <w:r w:rsidRPr="003B6F87">
        <w:rPr>
          <w:rFonts w:ascii="Liberation Serif" w:hAnsi="Liberation Serif"/>
          <w:szCs w:val="24"/>
        </w:rPr>
        <w:t>.</w:t>
      </w:r>
      <w:proofErr w:type="gramEnd"/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Обеспечение работников смывающими и (или) обезвреживающими средствами, осуществляется в соответствии с «Положением об обеспечении работников </w:t>
      </w:r>
      <w:r w:rsidR="001C2366">
        <w:rPr>
          <w:rFonts w:ascii="Liberation Serif" w:hAnsi="Liberation Serif"/>
          <w:szCs w:val="24"/>
        </w:rPr>
        <w:t xml:space="preserve">средствами индивидуальной защиты, </w:t>
      </w:r>
      <w:r w:rsidRPr="003B6F87">
        <w:rPr>
          <w:rFonts w:ascii="Liberation Serif" w:hAnsi="Liberation Serif"/>
          <w:szCs w:val="24"/>
        </w:rPr>
        <w:t>смывающими и обезвреживающими средствами».</w:t>
      </w:r>
    </w:p>
    <w:p w:rsidR="009634B6" w:rsidRPr="003B6F87" w:rsidRDefault="009634B6" w:rsidP="00923B13">
      <w:pPr>
        <w:ind w:firstLine="567"/>
        <w:jc w:val="both"/>
        <w:rPr>
          <w:rStyle w:val="bx-messenger-message"/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lastRenderedPageBreak/>
        <w:t xml:space="preserve">Также с целью обеспечения данного процесса </w:t>
      </w:r>
      <w:r w:rsidRPr="003B6F87">
        <w:rPr>
          <w:rStyle w:val="bx-messenger-message"/>
          <w:rFonts w:ascii="Liberation Serif" w:hAnsi="Liberation Serif"/>
          <w:szCs w:val="24"/>
        </w:rPr>
        <w:t>работодателем оборудуются санитарно-бытовые помещения, помещения для приема пищи, комнаты для отдыха в рабочее время и психологической разгрузки, организуются посты для оказания первой помощи, укомплектованные аптечками для оказания первой помощи.</w:t>
      </w:r>
    </w:p>
    <w:p w:rsidR="009634B6" w:rsidRPr="003B6F87" w:rsidRDefault="009634B6" w:rsidP="00923B13">
      <w:pPr>
        <w:ind w:firstLine="567"/>
        <w:jc w:val="both"/>
        <w:rPr>
          <w:rStyle w:val="bx-messenger-message"/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proofErr w:type="spellStart"/>
      <w:r w:rsidRPr="003B6F87">
        <w:rPr>
          <w:rFonts w:ascii="Liberation Serif" w:hAnsi="Liberation Serif"/>
          <w:b/>
          <w:szCs w:val="24"/>
        </w:rPr>
        <w:t>п</w:t>
      </w:r>
      <w:proofErr w:type="spellEnd"/>
      <w:r w:rsidRPr="003B6F87">
        <w:rPr>
          <w:rFonts w:ascii="Liberation Serif" w:hAnsi="Liberation Serif"/>
          <w:b/>
          <w:szCs w:val="24"/>
        </w:rPr>
        <w:t>) обеспечение соответствующих режимов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  <w:lang w:eastAsia="ru-RU"/>
        </w:rPr>
      </w:pPr>
      <w:r w:rsidRPr="003B6F87">
        <w:rPr>
          <w:rFonts w:ascii="Liberation Serif" w:hAnsi="Liberation Serif"/>
          <w:szCs w:val="24"/>
          <w:lang w:eastAsia="ru-RU"/>
        </w:rPr>
        <w:t xml:space="preserve">С целью предотвращению возможности </w:t>
      </w:r>
      <w:proofErr w:type="spellStart"/>
      <w:r w:rsidRPr="003B6F87">
        <w:rPr>
          <w:rFonts w:ascii="Liberation Serif" w:hAnsi="Liberation Serif"/>
          <w:szCs w:val="24"/>
          <w:lang w:eastAsia="ru-RU"/>
        </w:rPr>
        <w:t>травмирования</w:t>
      </w:r>
      <w:proofErr w:type="spellEnd"/>
      <w:r w:rsidRPr="003B6F87">
        <w:rPr>
          <w:rFonts w:ascii="Liberation Serif" w:hAnsi="Liberation Serif"/>
          <w:szCs w:val="24"/>
          <w:lang w:eastAsia="ru-RU"/>
        </w:rPr>
        <w:t xml:space="preserve"> работников организации, их заболеваемости из-за переутомления и воздействия психофизиологических факторов работодатель обеспечивает оптимальные режимы труда и отдыха работников посредством: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  <w:lang w:eastAsia="ru-RU"/>
        </w:rPr>
      </w:pPr>
      <w:bookmarkStart w:id="11" w:name="dst100470"/>
      <w:bookmarkEnd w:id="11"/>
      <w:r w:rsidRPr="003B6F87">
        <w:rPr>
          <w:rFonts w:ascii="Liberation Serif" w:hAnsi="Liberation Serif"/>
          <w:szCs w:val="24"/>
          <w:lang w:eastAsia="ru-RU"/>
        </w:rPr>
        <w:t>- обеспечения рационального использования рабочего времени;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  <w:lang w:eastAsia="ru-RU"/>
        </w:rPr>
      </w:pPr>
      <w:bookmarkStart w:id="12" w:name="dst100471"/>
      <w:bookmarkEnd w:id="12"/>
      <w:r w:rsidRPr="003B6F87">
        <w:rPr>
          <w:rFonts w:ascii="Liberation Serif" w:hAnsi="Liberation Serif"/>
          <w:szCs w:val="24"/>
          <w:lang w:eastAsia="ru-RU"/>
        </w:rPr>
        <w:t>- организации сменного режима работы, включая работу в ночное время;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bookmarkStart w:id="13" w:name="dst100472"/>
      <w:bookmarkStart w:id="14" w:name="dst100473"/>
      <w:bookmarkEnd w:id="13"/>
      <w:bookmarkEnd w:id="14"/>
      <w:r w:rsidRPr="003B6F87">
        <w:rPr>
          <w:rFonts w:ascii="Liberation Serif" w:hAnsi="Liberation Serif"/>
          <w:szCs w:val="24"/>
        </w:rPr>
        <w:t>- поддержание высокого уровня работоспособности и профилактика утомляемости работников.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proofErr w:type="spellStart"/>
      <w:r w:rsidRPr="003B6F87">
        <w:rPr>
          <w:rFonts w:ascii="Liberation Serif" w:hAnsi="Liberation Serif"/>
          <w:b/>
          <w:szCs w:val="24"/>
        </w:rPr>
        <w:t>р</w:t>
      </w:r>
      <w:proofErr w:type="spellEnd"/>
      <w:r w:rsidRPr="003B6F87">
        <w:rPr>
          <w:rFonts w:ascii="Liberation Serif" w:hAnsi="Liberation Serif"/>
          <w:b/>
          <w:szCs w:val="24"/>
        </w:rPr>
        <w:t>) обеспечение социального страхования работников;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</w:rPr>
      </w:pPr>
      <w:r w:rsidRPr="003B6F87">
        <w:rPr>
          <w:rFonts w:ascii="Liberation Serif" w:hAnsi="Liberation Serif"/>
          <w:szCs w:val="24"/>
        </w:rPr>
        <w:t xml:space="preserve">Осуществляется в соответствии с требованиями </w:t>
      </w:r>
      <w:r w:rsidRPr="003B6F87">
        <w:rPr>
          <w:rFonts w:ascii="Liberation Serif" w:hAnsi="Liberation Serif"/>
        </w:rPr>
        <w:t>Федерального закона "Об обязательном социальном страховании от несчастных случаев на производстве и профессиональных заболеваний" от 24.07.1998 N 125-ФЗ.</w:t>
      </w:r>
    </w:p>
    <w:p w:rsidR="009634B6" w:rsidRPr="003B6F87" w:rsidRDefault="009634B6" w:rsidP="00923B13">
      <w:pPr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bookmarkStart w:id="15" w:name="Par200"/>
      <w:bookmarkEnd w:id="15"/>
      <w:r w:rsidRPr="003B6F87">
        <w:rPr>
          <w:rFonts w:ascii="Liberation Serif" w:hAnsi="Liberation Serif"/>
          <w:b/>
          <w:szCs w:val="24"/>
        </w:rPr>
        <w:t>с) взаимодействие с государственными надзорными органами, органами исполнительной власти и профсоюзного контроля;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szCs w:val="24"/>
        </w:rPr>
        <w:t>т) реагирование на несчастные случаи;</w:t>
      </w:r>
      <w:bookmarkStart w:id="16" w:name="Par203"/>
      <w:bookmarkEnd w:id="16"/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Расследование несчастных случаев и микротравм с работниками учреждения осуществляется в соответствии с «Положением </w:t>
      </w:r>
      <w:r w:rsidRPr="003B6F87">
        <w:rPr>
          <w:rFonts w:ascii="Liberation Serif" w:hAnsi="Liberation Serif"/>
          <w:color w:val="000000"/>
          <w:szCs w:val="24"/>
        </w:rPr>
        <w:t>о расследовании и учете несчастных случаев на производстве» и «</w:t>
      </w:r>
      <w:r w:rsidRPr="003B6F87">
        <w:rPr>
          <w:rFonts w:ascii="Liberation Serif" w:hAnsi="Liberation Serif"/>
          <w:szCs w:val="24"/>
        </w:rPr>
        <w:t xml:space="preserve">Порядком учета микроповреждений (микротравм) работников, утвержденными руководителем учреждения.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6.2. Процессы СОУТ и </w:t>
      </w:r>
      <w:proofErr w:type="gramStart"/>
      <w:r w:rsidRPr="003B6F87">
        <w:rPr>
          <w:rFonts w:ascii="Liberation Serif" w:hAnsi="Liberation Serif"/>
          <w:szCs w:val="24"/>
        </w:rPr>
        <w:t>ОПР</w:t>
      </w:r>
      <w:proofErr w:type="gramEnd"/>
      <w:r w:rsidRPr="003B6F87">
        <w:rPr>
          <w:rFonts w:ascii="Liberation Serif" w:hAnsi="Liberation Serif"/>
          <w:szCs w:val="24"/>
        </w:rPr>
        <w:t xml:space="preserve"> являются базовыми процессами СУОТ учреждения. По результатам СОУТ и </w:t>
      </w:r>
      <w:proofErr w:type="gramStart"/>
      <w:r w:rsidRPr="003B6F87">
        <w:rPr>
          <w:rFonts w:ascii="Liberation Serif" w:hAnsi="Liberation Serif"/>
          <w:szCs w:val="24"/>
        </w:rPr>
        <w:t>ОПР</w:t>
      </w:r>
      <w:proofErr w:type="gramEnd"/>
      <w:r w:rsidRPr="003B6F87">
        <w:rPr>
          <w:rFonts w:ascii="Liberation Serif" w:hAnsi="Liberation Serif"/>
          <w:szCs w:val="24"/>
        </w:rPr>
        <w:t xml:space="preserve"> формируется и корректируется реализация других процессов СУОТ.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6.3. Основными процессами и процедурами, устанавливающими порядок действий, направленных на обеспечение функционирования процессов и СУОТ в целом, являются: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планирование мероприятий по охране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выполнение мероприятий по охране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контроль планирования и выполнения мероприятий по охране труда, анализ по результатам контроля;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формирование корректирующих действий по совершенствованию функционирования СУОТ;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управление документами СУОТ;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информирование работников и взаимодействие с ними;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распределение обязанностей для обеспечения функционирования СУОТ.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Liberation Serif" w:hAnsi="Liberation Serif"/>
          <w:b/>
          <w:color w:val="000000"/>
        </w:rPr>
      </w:pPr>
      <w:r w:rsidRPr="003B6F87">
        <w:rPr>
          <w:rFonts w:ascii="Liberation Serif" w:hAnsi="Liberation Serif"/>
          <w:b/>
          <w:color w:val="000000"/>
        </w:rPr>
        <w:t>7. РАСПРЕДЕЛЕНИЕ ОБЯЗАННОСТЕЙ В СФЕРЕ ОХРАНЫ ТРУДА МЕЖДУ ДОЛЖНОСТНЫМИ ЛИЦАМИ УЧРЕЖДЕНИЯ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7.1 Обеспечение функционирования СУОТ осуществляется через распределение обязанностей по охране труда между должностными лицами учреждения.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7.2. Обязанности должностных лиц по охране труда разрабатываются с учетом структуры и штата учреждения, должностных обязанностей, требований квалификационных справочников должностей руководителей, специалистов и других работников и тарифно-квалификационных справочников работ и профессий рабочих, </w:t>
      </w:r>
      <w:r w:rsidRPr="003B6F87">
        <w:rPr>
          <w:rFonts w:ascii="Liberation Serif" w:hAnsi="Liberation Serif"/>
          <w:color w:val="000000" w:themeColor="text1"/>
          <w:szCs w:val="24"/>
        </w:rPr>
        <w:lastRenderedPageBreak/>
        <w:t>федеральных и отраслевых стандартов, правил и инструкций и других действующих нормативных актов.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bCs/>
          <w:color w:val="000000" w:themeColor="text1"/>
          <w:szCs w:val="24"/>
        </w:rPr>
      </w:pPr>
      <w:r w:rsidRPr="001C2366">
        <w:rPr>
          <w:rFonts w:ascii="Liberation Serif" w:hAnsi="Liberation Serif"/>
          <w:b/>
          <w:bCs/>
          <w:color w:val="000000" w:themeColor="text1"/>
          <w:szCs w:val="24"/>
        </w:rPr>
        <w:t>Функциональные обязанности по охране труда Заведующего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bCs/>
          <w:color w:val="000000" w:themeColor="text1"/>
          <w:szCs w:val="24"/>
        </w:rPr>
        <w:t xml:space="preserve">- </w:t>
      </w:r>
      <w:r w:rsidRPr="003B6F87">
        <w:rPr>
          <w:rFonts w:ascii="Liberation Serif" w:hAnsi="Liberation Serif"/>
          <w:color w:val="000000" w:themeColor="text1"/>
          <w:szCs w:val="24"/>
        </w:rPr>
        <w:t>гарантирует права работников на охрану труда, включая обеспечение условий труда, соответствующих требованиям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обеспечивает соблюдение режима труда и отдыха работников;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обеспечивает 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организовывает ресурсное обеспечение мероприятий по охране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организует безопасную эксплуатацию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обеспечивает функционирование СУОТ;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руководит 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службой (специалистом)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определяет ответственность своих заместителей, руководителей структурных подразделений и службы (специалиста) охраны труда за деятельность в области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организует в соответствии с Трудовым кодексом Российской Федерации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обеспечивает 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допускает 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обеспечивает приобретение и выдачу за счет собственных сре</w:t>
      </w:r>
      <w:proofErr w:type="gramStart"/>
      <w:r w:rsidRPr="003B6F87">
        <w:rPr>
          <w:rFonts w:ascii="Liberation Serif" w:hAnsi="Liberation Serif"/>
          <w:color w:val="000000" w:themeColor="text1"/>
          <w:szCs w:val="24"/>
        </w:rPr>
        <w:t>дств сп</w:t>
      </w:r>
      <w:proofErr w:type="gramEnd"/>
      <w:r w:rsidRPr="003B6F87">
        <w:rPr>
          <w:rFonts w:ascii="Liberation Serif" w:hAnsi="Liberation Serif"/>
          <w:color w:val="000000" w:themeColor="text1"/>
          <w:szCs w:val="24"/>
        </w:rPr>
        <w:t>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обеспечивает приобретение и функционирование средств коллективной защиты;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организует проведение специальной оценки условий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- </w:t>
      </w:r>
      <w:proofErr w:type="gramStart"/>
      <w:r w:rsidRPr="003B6F87">
        <w:rPr>
          <w:rFonts w:ascii="Liberation Serif" w:hAnsi="Liberation Serif"/>
          <w:color w:val="000000" w:themeColor="text1"/>
          <w:szCs w:val="24"/>
        </w:rPr>
        <w:t>организует управление профессиональными рисками</w:t>
      </w:r>
      <w:r w:rsidRPr="003B6F87">
        <w:rPr>
          <w:rFonts w:ascii="Liberation Serif" w:hAnsi="Liberation Serif"/>
          <w:szCs w:val="24"/>
        </w:rPr>
        <w:t xml:space="preserve"> обеспечивает</w:t>
      </w:r>
      <w:proofErr w:type="gramEnd"/>
      <w:r w:rsidRPr="003B6F87">
        <w:rPr>
          <w:rFonts w:ascii="Liberation Serif" w:hAnsi="Liberation Serif"/>
          <w:szCs w:val="24"/>
        </w:rPr>
        <w:t xml:space="preserve"> систематическое выявление опасностей и профессиональных рисков, их регулярный анализ и оценку</w:t>
      </w:r>
      <w:r w:rsidRPr="003B6F87">
        <w:rPr>
          <w:rFonts w:ascii="Liberation Serif" w:hAnsi="Liberation Serif"/>
          <w:color w:val="000000" w:themeColor="text1"/>
          <w:szCs w:val="24"/>
        </w:rPr>
        <w:t>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- организует и проводит </w:t>
      </w:r>
      <w:proofErr w:type="gramStart"/>
      <w:r w:rsidRPr="003B6F87">
        <w:rPr>
          <w:rFonts w:ascii="Liberation Serif" w:hAnsi="Liberation Serif"/>
          <w:color w:val="000000" w:themeColor="text1"/>
          <w:szCs w:val="24"/>
        </w:rPr>
        <w:t>контроль за</w:t>
      </w:r>
      <w:proofErr w:type="gramEnd"/>
      <w:r w:rsidRPr="003B6F87">
        <w:rPr>
          <w:rFonts w:ascii="Liberation Serif" w:hAnsi="Liberation Serif"/>
          <w:color w:val="000000" w:themeColor="text1"/>
          <w:szCs w:val="24"/>
        </w:rPr>
        <w:t xml:space="preserve"> состоянием условий и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содействует работе комитета (комиссии) по охране труда, уполномоченных работниками представительных органов;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обеспечивает 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обеспечивает санитарно-бытовое обслуживание и медицинское обеспечение работников в соответствии с требованиями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lastRenderedPageBreak/>
        <w:t>- 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организует 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по представлению уполномоченных представителей органов государственной власти отстраняет от работы лиц, допустивших неоднократные на</w:t>
      </w:r>
      <w:r w:rsidR="001C2366">
        <w:rPr>
          <w:rFonts w:ascii="Liberation Serif" w:hAnsi="Liberation Serif"/>
          <w:color w:val="000000" w:themeColor="text1"/>
          <w:szCs w:val="24"/>
        </w:rPr>
        <w:t>рушения требований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bCs/>
          <w:color w:val="000000" w:themeColor="text1"/>
          <w:szCs w:val="24"/>
        </w:rPr>
        <w:t>- заведующий через своих заместителей:</w:t>
      </w:r>
      <w:r w:rsidRPr="003B6F87">
        <w:rPr>
          <w:rFonts w:ascii="Liberation Serif" w:hAnsi="Liberation Serif"/>
          <w:color w:val="000000" w:themeColor="text1"/>
          <w:szCs w:val="24"/>
        </w:rPr>
        <w:t xml:space="preserve"> приостанавливает работы в случаях, установленных требованиями охраны труда; обеспечивает 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является председателем постоянно действующей комиссии по проверке знаний требований охраны труда.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bCs/>
          <w:color w:val="000000" w:themeColor="text1"/>
          <w:szCs w:val="24"/>
        </w:rPr>
      </w:pPr>
      <w:r w:rsidRPr="001C2366">
        <w:rPr>
          <w:rFonts w:ascii="Liberation Serif" w:hAnsi="Liberation Serif"/>
          <w:b/>
          <w:bCs/>
          <w:color w:val="000000" w:themeColor="text1"/>
          <w:szCs w:val="24"/>
        </w:rPr>
        <w:t>Функциональные обязанности по охране труда Заместителя заведующего по АХР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организует в учреждении безопасность эксплуатации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организует выдачу специальной одежды, специальной обуви и других средств индивидуальной защиты, смывающих и обезвреживающих средств;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обеспечивает санитарно-бытовое обслуживание и медицинское обеспечение работников учреждения в соответствии с требованиями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- </w:t>
      </w:r>
      <w:r w:rsidRPr="003B6F87">
        <w:rPr>
          <w:rFonts w:ascii="Liberation Serif" w:hAnsi="Liberation Serif"/>
          <w:szCs w:val="24"/>
        </w:rPr>
        <w:t>принимает меры по предотвращению аварий в учреждении, сохранению жизни и здоровья работников учреждения и иных лиц при возникновении таких ситуаций, в том числе меры по оказанию пострадавшим в результате аварии первой помощи;</w:t>
      </w:r>
    </w:p>
    <w:p w:rsidR="009634B6" w:rsidRPr="003B6F87" w:rsidRDefault="009634B6" w:rsidP="00923B13">
      <w:pPr>
        <w:ind w:firstLine="567"/>
        <w:jc w:val="both"/>
        <w:rPr>
          <w:rFonts w:ascii="Liberation Serif" w:eastAsia="Times New Roman" w:hAnsi="Liberation Serif"/>
          <w:color w:val="000000" w:themeColor="text1"/>
          <w:szCs w:val="24"/>
          <w:lang w:eastAsia="ru-RU"/>
        </w:rPr>
      </w:pPr>
      <w:r w:rsidRPr="003B6F87">
        <w:rPr>
          <w:rFonts w:ascii="Liberation Serif" w:eastAsia="Times New Roman" w:hAnsi="Liberation Serif"/>
          <w:color w:val="000000" w:themeColor="text1"/>
          <w:szCs w:val="24"/>
          <w:lang w:eastAsia="ru-RU"/>
        </w:rPr>
        <w:t>- осуществляет контроль состояния условий и охраны труда на рабочих местах;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ежедневно перед началом работы, в течение смены, в конце смены проверяет соответствие рабочих мест требованиям охраны труда, в случае обнаружения недостатков – устраняет их;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- в течение смены осуществляет </w:t>
      </w:r>
      <w:proofErr w:type="gramStart"/>
      <w:r w:rsidRPr="003B6F87">
        <w:rPr>
          <w:rFonts w:ascii="Liberation Serif" w:hAnsi="Liberation Serif"/>
          <w:color w:val="000000" w:themeColor="text1"/>
          <w:szCs w:val="24"/>
        </w:rPr>
        <w:t>контроль за</w:t>
      </w:r>
      <w:proofErr w:type="gramEnd"/>
      <w:r w:rsidRPr="003B6F87">
        <w:rPr>
          <w:rFonts w:ascii="Liberation Serif" w:hAnsi="Liberation Serif"/>
          <w:color w:val="000000" w:themeColor="text1"/>
          <w:szCs w:val="24"/>
        </w:rPr>
        <w:t xml:space="preserve"> соблюдением работниками требований охраны труда, за правильным применением средств коллективной и индивидуальной защиты;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доводит до работников содержание директивных документов, а также приказов, распоряжений по учреждения и контролирует их выполнение;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контролирует соблюдение подчиненными работниками правил внутреннего трудового распорядка;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eastAsia="Times New Roman" w:hAnsi="Liberation Serif"/>
          <w:color w:val="000000" w:themeColor="text1"/>
          <w:szCs w:val="24"/>
          <w:lang w:eastAsia="ru-RU"/>
        </w:rPr>
        <w:t xml:space="preserve">- </w:t>
      </w:r>
      <w:r w:rsidRPr="003B6F87">
        <w:rPr>
          <w:rFonts w:ascii="Liberation Serif" w:hAnsi="Liberation Serif"/>
          <w:color w:val="000000" w:themeColor="text1"/>
          <w:szCs w:val="24"/>
        </w:rPr>
        <w:t>контролирует соблюдение подчиненными работниками правил и инструкций по охране труда и производственной санитарии;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- проводит учебно-вспомогательному и  младшему обслуживающему персоналу учреждения инструктаж на рабочем месте;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оформляет журналы инструктажей;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eastAsia="Times New Roman" w:hAnsi="Liberation Serif"/>
          <w:color w:val="000000" w:themeColor="text1"/>
          <w:szCs w:val="24"/>
          <w:lang w:eastAsia="ru-RU"/>
        </w:rPr>
        <w:t xml:space="preserve">- </w:t>
      </w:r>
      <w:r w:rsidRPr="003B6F87">
        <w:rPr>
          <w:rFonts w:ascii="Liberation Serif" w:hAnsi="Liberation Serif"/>
          <w:color w:val="000000" w:themeColor="text1"/>
          <w:szCs w:val="24"/>
        </w:rPr>
        <w:t>осуществляет проведение 1-й ступени контроля по охране труда на рабочих местах учебно-вспомогательного и  младшего обслуживающего персонала;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принимает участие в проведении 2-й ступени контроля по охране труда на рабочих местах учебно-вспомогательного и  младшего обслуживающего персонала;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Cs/>
          <w:color w:val="000000" w:themeColor="text1"/>
          <w:szCs w:val="24"/>
        </w:rPr>
        <w:t xml:space="preserve">- осуществляет ознакомление работников учреждения с локально-нормативными актами по охране труда; </w:t>
      </w:r>
      <w:r w:rsidRPr="003B6F87">
        <w:rPr>
          <w:rFonts w:ascii="Liberation Serif" w:hAnsi="Liberation Serif"/>
          <w:szCs w:val="24"/>
        </w:rPr>
        <w:t>системно доводит до работников новые положения и требования по охране труда, меры по их выполнению (законодательные и иные нормативные акты, в т. ч. и учреждения), а также по вопросам гигиены труда и производственной санитарии.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Cs/>
          <w:color w:val="000000" w:themeColor="text1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bCs/>
          <w:color w:val="000000" w:themeColor="text1"/>
          <w:szCs w:val="24"/>
        </w:rPr>
      </w:pPr>
      <w:r w:rsidRPr="001C2366">
        <w:rPr>
          <w:rFonts w:ascii="Liberation Serif" w:hAnsi="Liberation Serif"/>
          <w:b/>
          <w:bCs/>
          <w:color w:val="000000" w:themeColor="text1"/>
          <w:szCs w:val="24"/>
        </w:rPr>
        <w:lastRenderedPageBreak/>
        <w:t>Функциональные обязанности по охране тру</w:t>
      </w:r>
      <w:r w:rsidR="001C2366">
        <w:rPr>
          <w:rFonts w:ascii="Liberation Serif" w:hAnsi="Liberation Serif"/>
          <w:b/>
          <w:bCs/>
          <w:color w:val="000000" w:themeColor="text1"/>
          <w:szCs w:val="24"/>
        </w:rPr>
        <w:t>да Заместителя заведующего по УВ</w:t>
      </w:r>
      <w:r w:rsidRPr="001C2366">
        <w:rPr>
          <w:rFonts w:ascii="Liberation Serif" w:hAnsi="Liberation Serif"/>
          <w:b/>
          <w:bCs/>
          <w:color w:val="000000" w:themeColor="text1"/>
          <w:szCs w:val="24"/>
        </w:rPr>
        <w:t>Р</w:t>
      </w:r>
    </w:p>
    <w:p w:rsidR="009634B6" w:rsidRPr="003B6F87" w:rsidRDefault="009634B6" w:rsidP="00923B13">
      <w:pPr>
        <w:ind w:firstLine="567"/>
        <w:jc w:val="both"/>
        <w:rPr>
          <w:rFonts w:ascii="Liberation Serif" w:eastAsia="Times New Roman" w:hAnsi="Liberation Serif"/>
          <w:color w:val="000000" w:themeColor="text1"/>
          <w:szCs w:val="24"/>
          <w:lang w:eastAsia="ru-RU"/>
        </w:rPr>
      </w:pPr>
      <w:r w:rsidRPr="003B6F87">
        <w:rPr>
          <w:rFonts w:ascii="Liberation Serif" w:eastAsia="Times New Roman" w:hAnsi="Liberation Serif"/>
          <w:color w:val="000000" w:themeColor="text1"/>
          <w:szCs w:val="24"/>
          <w:lang w:eastAsia="ru-RU"/>
        </w:rPr>
        <w:t>- осуществляет контроль состояния условий и охраны труда на рабочих местах;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ежедневно перед началом работы, в течение смены, в конце смены проверяет соответствие рабочих мест требованиям охраны труда, в случае обнаружения недостатков – устраняет их;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- в течение смены осуществляет </w:t>
      </w:r>
      <w:proofErr w:type="gramStart"/>
      <w:r w:rsidRPr="003B6F87">
        <w:rPr>
          <w:rFonts w:ascii="Liberation Serif" w:hAnsi="Liberation Serif"/>
          <w:color w:val="000000" w:themeColor="text1"/>
          <w:szCs w:val="24"/>
        </w:rPr>
        <w:t>контроль за</w:t>
      </w:r>
      <w:proofErr w:type="gramEnd"/>
      <w:r w:rsidRPr="003B6F87">
        <w:rPr>
          <w:rFonts w:ascii="Liberation Serif" w:hAnsi="Liberation Serif"/>
          <w:color w:val="000000" w:themeColor="text1"/>
          <w:szCs w:val="24"/>
        </w:rPr>
        <w:t xml:space="preserve"> соблюдением работниками требований охраны труда, за правильным применением средств коллективной и индивидуальной защиты;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доводит до работников содержание директивных документов, а также приказов, распоряжений по учреждения и контролирует их выполнение;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является членом постоянно действующей комиссии по проверке знаний требований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контролирует соблюдение подчиненными работниками правил внутреннего трудового распорядка;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eastAsia="Times New Roman" w:hAnsi="Liberation Serif"/>
          <w:color w:val="000000" w:themeColor="text1"/>
          <w:szCs w:val="24"/>
          <w:lang w:eastAsia="ru-RU"/>
        </w:rPr>
        <w:t xml:space="preserve">- </w:t>
      </w:r>
      <w:r w:rsidRPr="003B6F87">
        <w:rPr>
          <w:rFonts w:ascii="Liberation Serif" w:hAnsi="Liberation Serif"/>
          <w:color w:val="000000" w:themeColor="text1"/>
          <w:szCs w:val="24"/>
        </w:rPr>
        <w:t>контролирует соблюдение подчиненными работниками правил и инструкций по охране труда и производственной санитарии;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- проводит педагогическому персоналу учреждения инструктаж на рабочем месте;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оформляет журналы инструктажей;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eastAsia="Times New Roman" w:hAnsi="Liberation Serif"/>
          <w:color w:val="000000" w:themeColor="text1"/>
          <w:szCs w:val="24"/>
          <w:lang w:eastAsia="ru-RU"/>
        </w:rPr>
        <w:t xml:space="preserve">- </w:t>
      </w:r>
      <w:r w:rsidRPr="003B6F87">
        <w:rPr>
          <w:rFonts w:ascii="Liberation Serif" w:hAnsi="Liberation Serif"/>
          <w:color w:val="000000" w:themeColor="text1"/>
          <w:szCs w:val="24"/>
        </w:rPr>
        <w:t xml:space="preserve">осуществляет проведение 1-й ступени контроля по охране труда на рабочих местах педагогического персонала;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принимает участие в проведении 2-й ступени контроля по охране труда на рабочих местах педагогического персонала;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Cs/>
          <w:color w:val="000000" w:themeColor="text1"/>
          <w:szCs w:val="24"/>
        </w:rPr>
        <w:t xml:space="preserve">- осуществляет ознакомление работников учреждения с локально-нормативными актами по охране труда; </w:t>
      </w:r>
      <w:r w:rsidRPr="003B6F87">
        <w:rPr>
          <w:rFonts w:ascii="Liberation Serif" w:hAnsi="Liberation Serif"/>
          <w:szCs w:val="24"/>
        </w:rPr>
        <w:t>системно доводит до работников новые положения и требования по охране труда, меры по их выполнению (законодательные и иные нормативные акты, в т. ч. и учреждения), а также по вопросам гигиены труда и производственной санитарии.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Cs/>
          <w:color w:val="000000" w:themeColor="text1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bCs/>
          <w:color w:val="000000" w:themeColor="text1"/>
          <w:szCs w:val="24"/>
        </w:rPr>
      </w:pPr>
      <w:r w:rsidRPr="001C2366">
        <w:rPr>
          <w:rFonts w:ascii="Liberation Serif" w:hAnsi="Liberation Serif"/>
          <w:b/>
          <w:bCs/>
          <w:color w:val="000000" w:themeColor="text1"/>
          <w:szCs w:val="24"/>
        </w:rPr>
        <w:t>Функциональные обязанности по охране труда Специалиста по охране труда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bCs/>
          <w:color w:val="000000" w:themeColor="text1"/>
          <w:szCs w:val="24"/>
        </w:rPr>
        <w:t xml:space="preserve">- </w:t>
      </w:r>
      <w:r w:rsidRPr="003B6F87">
        <w:rPr>
          <w:rFonts w:ascii="Liberation Serif" w:hAnsi="Liberation Serif"/>
          <w:color w:val="000000" w:themeColor="text1"/>
          <w:szCs w:val="24"/>
        </w:rPr>
        <w:t>обеспечивает функционирование СУОТ;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bCs/>
          <w:color w:val="000000" w:themeColor="text1"/>
          <w:szCs w:val="24"/>
        </w:rPr>
        <w:t xml:space="preserve">- </w:t>
      </w:r>
      <w:r w:rsidRPr="003B6F87">
        <w:rPr>
          <w:rFonts w:ascii="Liberation Serif" w:hAnsi="Liberation Serif"/>
          <w:color w:val="000000" w:themeColor="text1"/>
          <w:szCs w:val="24"/>
        </w:rPr>
        <w:t>осуществляет руководство организационной работой по охране труда у работодателя, координирует работу структурных подразделений работодателя;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организует размещение в доступных местах наглядных пособий и современных технических сре</w:t>
      </w:r>
      <w:proofErr w:type="gramStart"/>
      <w:r w:rsidRPr="003B6F87">
        <w:rPr>
          <w:rFonts w:ascii="Liberation Serif" w:hAnsi="Liberation Serif"/>
          <w:color w:val="000000" w:themeColor="text1"/>
          <w:szCs w:val="24"/>
        </w:rPr>
        <w:t>дств дл</w:t>
      </w:r>
      <w:proofErr w:type="gramEnd"/>
      <w:r w:rsidRPr="003B6F87">
        <w:rPr>
          <w:rFonts w:ascii="Liberation Serif" w:hAnsi="Liberation Serif"/>
          <w:color w:val="000000" w:themeColor="text1"/>
          <w:szCs w:val="24"/>
        </w:rPr>
        <w:t>я проведения подготовки по охране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осуществляет </w:t>
      </w:r>
      <w:proofErr w:type="gramStart"/>
      <w:r w:rsidRPr="003B6F87">
        <w:rPr>
          <w:rFonts w:ascii="Liberation Serif" w:hAnsi="Liberation Serif"/>
          <w:color w:val="000000" w:themeColor="text1"/>
          <w:szCs w:val="24"/>
        </w:rPr>
        <w:t>контроль за</w:t>
      </w:r>
      <w:proofErr w:type="gramEnd"/>
      <w:r w:rsidRPr="003B6F87">
        <w:rPr>
          <w:rFonts w:ascii="Liberation Serif" w:hAnsi="Liberation Serif"/>
          <w:color w:val="000000" w:themeColor="text1"/>
          <w:szCs w:val="24"/>
        </w:rPr>
        <w:t xml:space="preserve"> обеспечением работников в соответствии с Трудовым кодексом Российской Федерации нормативной правовой и методической документацией в области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контролирует соблюдение требований охраны труда у работодателя,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осуществляет </w:t>
      </w:r>
      <w:proofErr w:type="gramStart"/>
      <w:r w:rsidRPr="003B6F87">
        <w:rPr>
          <w:rFonts w:ascii="Liberation Serif" w:hAnsi="Liberation Serif"/>
          <w:color w:val="000000" w:themeColor="text1"/>
          <w:szCs w:val="24"/>
        </w:rPr>
        <w:t>контроль за</w:t>
      </w:r>
      <w:proofErr w:type="gramEnd"/>
      <w:r w:rsidRPr="003B6F87">
        <w:rPr>
          <w:rFonts w:ascii="Liberation Serif" w:hAnsi="Liberation Serif"/>
          <w:color w:val="000000" w:themeColor="text1"/>
          <w:szCs w:val="24"/>
        </w:rPr>
        <w:t xml:space="preserve"> состоянием условий и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организует разработку структурными подразделениями работодателя мероприятий по улучшению условий и охраны труда, контролирует их выполнение;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осуществляет оперативную и консультативную связь с органами государственной власти по вопросам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участвует в разработке и пересмотре локальных актов по охране труда;</w:t>
      </w:r>
    </w:p>
    <w:p w:rsidR="009634B6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участвует в организации и проведении подготовки по охране труда;</w:t>
      </w:r>
    </w:p>
    <w:p w:rsidR="009A387F" w:rsidRPr="003B6F87" w:rsidRDefault="009A387F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организует проведение медицинских осмотров, психиатрических освидетельствований, химико-токсикологических исследований работников;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- 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молока, лечебно-профилактического питания, продолжительности рабочего </w:t>
      </w:r>
      <w:r w:rsidRPr="003B6F87">
        <w:rPr>
          <w:rFonts w:ascii="Liberation Serif" w:hAnsi="Liberation Serif"/>
          <w:color w:val="000000" w:themeColor="text1"/>
          <w:szCs w:val="24"/>
        </w:rPr>
        <w:lastRenderedPageBreak/>
        <w:t>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участвует в организации и проведении специальной оценки условий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участвует в управлении профессиональными рисками;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организует и проводит проверки состояния охраны труда в структурных подразделениях работодателя;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bCs/>
          <w:color w:val="000000" w:themeColor="text1"/>
          <w:szCs w:val="24"/>
        </w:rPr>
        <w:t xml:space="preserve">- </w:t>
      </w:r>
      <w:r w:rsidRPr="003B6F87">
        <w:rPr>
          <w:rFonts w:ascii="Liberation Serif" w:hAnsi="Liberation Serif"/>
          <w:color w:val="000000" w:themeColor="text1"/>
          <w:szCs w:val="24"/>
        </w:rPr>
        <w:t>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проводит работникам учреждения вводный инструктаж; оформляет журнал вводного инструктажа по охране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является членом постоянно действующей комиссии по проверке знаний требований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принимает участие в проведении 2-й ступени контроля по охране труда.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bCs/>
          <w:color w:val="000000" w:themeColor="text1"/>
          <w:szCs w:val="24"/>
        </w:rPr>
      </w:pPr>
      <w:r w:rsidRPr="009A387F">
        <w:rPr>
          <w:rFonts w:ascii="Liberation Serif" w:hAnsi="Liberation Serif"/>
          <w:b/>
          <w:bCs/>
          <w:color w:val="000000" w:themeColor="text1"/>
          <w:szCs w:val="24"/>
        </w:rPr>
        <w:t>Функциональные обязанности по охране труда Главного бухгалтера/Бухгалтера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осуществляет учет средств, расходуемых на проведение мероприятий по охране труда в установленном порядке и в установленные сроки, составляет отчет о затратах на эти мероприятия;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обеспечивает правильное расходование средств на проведение мероприятий по охране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составляет и в установленные сроки представляет отчет о страховании работников от несчастных случаев на производстве, профессиональных заболеваний, временной нетрудоспособности и связанных с ними расходах;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контролирует правильность предоставления компенсаций по условиям труда работникам;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осуществляет учет расходов в связи с несчастными случаями, авариями, профессиональными заболеваниями, выплатами штрафов по решению государственных органов надзора и контроля;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участвует в составлении плана мероприятий по охране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участвует в совещаниях по рассмотрению вопросов состояния охраны труда, на которых необходимо его присутствие.</w:t>
      </w:r>
    </w:p>
    <w:p w:rsidR="009634B6" w:rsidRPr="003B6F87" w:rsidRDefault="009634B6" w:rsidP="00923B13">
      <w:pPr>
        <w:jc w:val="both"/>
        <w:rPr>
          <w:rFonts w:ascii="Liberation Serif" w:hAnsi="Liberation Serif"/>
          <w:color w:val="000000" w:themeColor="text1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Управление охраной труда должно осуществляться при непосредственном участии работников и (или) уполномоченных ими представительных органов.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Для полноценного функционирования СУОТ все работники учреждения обязаны соблюдать требования охраны труда.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color w:val="000000" w:themeColor="text1"/>
          <w:szCs w:val="24"/>
        </w:rPr>
      </w:pPr>
      <w:r w:rsidRPr="009A387F">
        <w:rPr>
          <w:rFonts w:ascii="Liberation Serif" w:hAnsi="Liberation Serif"/>
          <w:b/>
          <w:color w:val="000000" w:themeColor="text1"/>
          <w:szCs w:val="24"/>
        </w:rPr>
        <w:t>Функциональные обязанности работника учреждения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обеспечивает 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и трудовой дисциплины, выполнение указаний руководителя работ;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проходит медицинские осмотры, психиатрические освидетельствования, химико-токсикологические исследования по направлению работодателя;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проходит 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- участвует в </w:t>
      </w:r>
      <w:proofErr w:type="gramStart"/>
      <w:r w:rsidRPr="003B6F87">
        <w:rPr>
          <w:rFonts w:ascii="Liberation Serif" w:hAnsi="Liberation Serif"/>
          <w:szCs w:val="24"/>
        </w:rPr>
        <w:t>контроле за</w:t>
      </w:r>
      <w:proofErr w:type="gramEnd"/>
      <w:r w:rsidRPr="003B6F87">
        <w:rPr>
          <w:rFonts w:ascii="Liberation Serif" w:hAnsi="Liberation Serif"/>
          <w:szCs w:val="24"/>
        </w:rPr>
        <w:t xml:space="preserve"> состоянием условий и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содержит в чистоте свое рабочее место;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перед началом рабочей смены (рабочего дня) проводит осмотр своего рабочего места;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следит за исправностью оборудования и инструментов на своем рабочем месте;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lastRenderedPageBreak/>
        <w:t xml:space="preserve">- проверяет в отношении своего рабочего места наличие и исправность ограждений, 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</w:t>
      </w:r>
      <w:proofErr w:type="spellStart"/>
      <w:r w:rsidRPr="003B6F87">
        <w:rPr>
          <w:rFonts w:ascii="Liberation Serif" w:hAnsi="Liberation Serif"/>
          <w:szCs w:val="24"/>
        </w:rPr>
        <w:t>загроможденности</w:t>
      </w:r>
      <w:proofErr w:type="spellEnd"/>
      <w:r w:rsidRPr="003B6F87">
        <w:rPr>
          <w:rFonts w:ascii="Liberation Serif" w:hAnsi="Liberation Serif"/>
          <w:szCs w:val="24"/>
        </w:rPr>
        <w:t>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о выявленных при осмотре своего рабочего места недостатках докладывает своему непосредственному руководителю и действует по его указанию;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правильно использует средства индивидуальной и коллективной защиты и приспособления, обеспечивающие безопасность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извещает 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- при 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</w:t>
      </w:r>
      <w:proofErr w:type="gramStart"/>
      <w:r w:rsidRPr="003B6F87">
        <w:rPr>
          <w:rFonts w:ascii="Liberation Serif" w:hAnsi="Liberation Serif"/>
          <w:szCs w:val="24"/>
        </w:rPr>
        <w:t>ии и ее</w:t>
      </w:r>
      <w:proofErr w:type="gramEnd"/>
      <w:r w:rsidRPr="003B6F87">
        <w:rPr>
          <w:rFonts w:ascii="Liberation Serif" w:hAnsi="Liberation Serif"/>
          <w:szCs w:val="24"/>
        </w:rPr>
        <w:t xml:space="preserve"> ликвидации;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 xml:space="preserve">- принимает меры по оказанию первой помощи пострадавшим на производстве.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b/>
          <w:bCs/>
          <w:color w:val="000000" w:themeColor="text1"/>
          <w:szCs w:val="24"/>
        </w:rPr>
      </w:pPr>
      <w:r w:rsidRPr="009A387F">
        <w:rPr>
          <w:rFonts w:ascii="Liberation Serif" w:hAnsi="Liberation Serif"/>
          <w:b/>
          <w:bCs/>
          <w:color w:val="000000" w:themeColor="text1"/>
          <w:szCs w:val="24"/>
        </w:rPr>
        <w:t>Функциональные обязанности по охране труда Уполномоченного по охране труда</w:t>
      </w:r>
    </w:p>
    <w:p w:rsidR="009634B6" w:rsidRPr="003B6F87" w:rsidRDefault="009634B6" w:rsidP="00923B13">
      <w:pPr>
        <w:ind w:firstLine="567"/>
        <w:jc w:val="both"/>
        <w:rPr>
          <w:rFonts w:ascii="Liberation Serif" w:eastAsia="Times New Roman" w:hAnsi="Liberation Serif"/>
          <w:color w:val="000000" w:themeColor="text1"/>
          <w:szCs w:val="24"/>
          <w:lang w:eastAsia="ru-RU"/>
        </w:rPr>
      </w:pPr>
      <w:r w:rsidRPr="003B6F87">
        <w:rPr>
          <w:rFonts w:ascii="Liberation Serif" w:eastAsia="Times New Roman" w:hAnsi="Liberation Serif"/>
          <w:color w:val="000000" w:themeColor="text1"/>
          <w:szCs w:val="24"/>
          <w:lang w:eastAsia="ru-RU"/>
        </w:rPr>
        <w:t>- содействует созданию в учреждении здоровых и безопасных условий труда, соответствующих требованиям инструкций, норм и правил по охране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eastAsia="Times New Roman" w:hAnsi="Liberation Serif"/>
          <w:color w:val="000000" w:themeColor="text1"/>
          <w:szCs w:val="24"/>
          <w:lang w:eastAsia="ru-RU"/>
        </w:rPr>
      </w:pPr>
      <w:r w:rsidRPr="003B6F87">
        <w:rPr>
          <w:rFonts w:ascii="Liberation Serif" w:eastAsia="Times New Roman" w:hAnsi="Liberation Serif"/>
          <w:color w:val="000000" w:themeColor="text1"/>
          <w:szCs w:val="24"/>
          <w:lang w:eastAsia="ru-RU"/>
        </w:rPr>
        <w:t>- осуществляет в учреждении контроль состояния условий и охраны труда на рабочих местах;</w:t>
      </w:r>
    </w:p>
    <w:p w:rsidR="009634B6" w:rsidRPr="003B6F87" w:rsidRDefault="009634B6" w:rsidP="00923B13">
      <w:pPr>
        <w:ind w:firstLine="567"/>
        <w:jc w:val="both"/>
        <w:rPr>
          <w:rFonts w:ascii="Liberation Serif" w:eastAsia="Times New Roman" w:hAnsi="Liberation Serif"/>
          <w:color w:val="000000" w:themeColor="text1"/>
          <w:szCs w:val="24"/>
          <w:lang w:eastAsia="ru-RU"/>
        </w:rPr>
      </w:pPr>
      <w:r w:rsidRPr="003B6F87">
        <w:rPr>
          <w:rFonts w:ascii="Liberation Serif" w:eastAsia="Times New Roman" w:hAnsi="Liberation Serif"/>
          <w:color w:val="000000" w:themeColor="text1"/>
          <w:szCs w:val="24"/>
          <w:lang w:eastAsia="ru-RU"/>
        </w:rPr>
        <w:t>- готовит предложения работодателю по улучшению условий и охраны труда на рабочих местах на основе проводимого анализа;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eastAsia="Times New Roman" w:hAnsi="Liberation Serif"/>
          <w:color w:val="000000" w:themeColor="text1"/>
          <w:szCs w:val="24"/>
          <w:lang w:eastAsia="ru-RU"/>
        </w:rPr>
        <w:t>- представляет интересы работников при рассмотрении трудовых споров по вопросам, связанным с обязанностями работодателя по обеспечению безопасных условий и охраны труда и правами работника на труд, в условиях, отвечающих требованиям охраны труда;</w:t>
      </w:r>
    </w:p>
    <w:p w:rsidR="009634B6" w:rsidRPr="003B6F87" w:rsidRDefault="009634B6" w:rsidP="00923B13">
      <w:pPr>
        <w:ind w:firstLine="567"/>
        <w:jc w:val="both"/>
        <w:rPr>
          <w:rFonts w:ascii="Liberation Serif" w:eastAsia="Times New Roman" w:hAnsi="Liberation Serif"/>
          <w:color w:val="000000" w:themeColor="text1"/>
          <w:szCs w:val="24"/>
          <w:lang w:eastAsia="ru-RU"/>
        </w:rPr>
      </w:pPr>
      <w:r w:rsidRPr="003B6F87">
        <w:rPr>
          <w:rFonts w:ascii="Liberation Serif" w:eastAsia="Times New Roman" w:hAnsi="Liberation Serif"/>
          <w:color w:val="000000" w:themeColor="text1"/>
          <w:szCs w:val="24"/>
          <w:lang w:eastAsia="ru-RU"/>
        </w:rPr>
        <w:t>- информирует и консультирует работников по вопросам их прав и гарантий на безопасный и здоровый труд.</w:t>
      </w:r>
    </w:p>
    <w:p w:rsidR="009634B6" w:rsidRPr="003B6F87" w:rsidRDefault="009634B6" w:rsidP="00923B13">
      <w:pPr>
        <w:ind w:firstLine="567"/>
        <w:jc w:val="both"/>
        <w:rPr>
          <w:rFonts w:ascii="Liberation Serif" w:eastAsia="Times New Roman" w:hAnsi="Liberation Serif"/>
          <w:color w:val="000000" w:themeColor="text1"/>
          <w:szCs w:val="24"/>
          <w:lang w:eastAsia="ru-RU"/>
        </w:rPr>
      </w:pP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b/>
          <w:szCs w:val="24"/>
        </w:rPr>
        <w:t>8. ОЦЕНКА РЕЗУЛЬТАТОВ ДЕЯТЕЛЬНОСТИ</w:t>
      </w: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8.1. Объектами контроля при функционировании СУОТ являются мероприятия, процессы и процедуры, реализуемые в рамках СУОТ.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8.2. К основным видам контроля функционирования СУОТ в учреждении является: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контроль состояния рабочего места, оборудования, инструментов, сырья, материалов; контроль выполнения работ работником в рамках производственных и технологических процессов; выявление опасностей и определение уровня профессионального риска; контроль показателей реализации мероприятий, процессов и процедур;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 xml:space="preserve">- контроль выполнения процессов, имеющих периодический характер (СОУТ, </w:t>
      </w:r>
      <w:proofErr w:type="gramStart"/>
      <w:r w:rsidRPr="003B6F87">
        <w:rPr>
          <w:rFonts w:ascii="Liberation Serif" w:hAnsi="Liberation Serif"/>
        </w:rPr>
        <w:t>обучение по охране</w:t>
      </w:r>
      <w:proofErr w:type="gramEnd"/>
      <w:r w:rsidRPr="003B6F87">
        <w:rPr>
          <w:rFonts w:ascii="Liberation Serif" w:hAnsi="Liberation Serif"/>
        </w:rPr>
        <w:t xml:space="preserve"> труда, проведение медицинских осмотров);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учет и анализ несчастных случаев, профессиональных заболеваний;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учет изменений государственных нормативных требований охраны труда, соглашений по охране труда, изменения существующих или внедрения новых технологических процессов, оборудования;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контроль эффективности функционирования отдельных элементов СУОТ и системы в целом.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8.3. В рамках контрольных мероприятий может использоваться фот</w:t>
      </w:r>
      <w:proofErr w:type="gramStart"/>
      <w:r w:rsidRPr="003B6F87">
        <w:rPr>
          <w:rFonts w:ascii="Liberation Serif" w:hAnsi="Liberation Serif"/>
        </w:rPr>
        <w:t>о-</w:t>
      </w:r>
      <w:proofErr w:type="gramEnd"/>
      <w:r w:rsidRPr="003B6F87">
        <w:rPr>
          <w:rFonts w:ascii="Liberation Serif" w:hAnsi="Liberation Serif"/>
        </w:rPr>
        <w:t xml:space="preserve"> и </w:t>
      </w:r>
      <w:proofErr w:type="spellStart"/>
      <w:r w:rsidRPr="003B6F87">
        <w:rPr>
          <w:rFonts w:ascii="Liberation Serif" w:hAnsi="Liberation Serif"/>
        </w:rPr>
        <w:t>видеофиксация</w:t>
      </w:r>
      <w:proofErr w:type="spellEnd"/>
      <w:r w:rsidRPr="003B6F87">
        <w:rPr>
          <w:rFonts w:ascii="Liberation Serif" w:hAnsi="Liberation Serif"/>
        </w:rPr>
        <w:t>.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lastRenderedPageBreak/>
        <w:t>8.4. Виды и методы контроля применительно к конкретным процессам (процедурам) определяются планом мероприятий. По результатам контроля составляется акт.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 xml:space="preserve">8.5. Ежегодно в учреждении </w:t>
      </w:r>
      <w:r w:rsidRPr="00923B13">
        <w:rPr>
          <w:rFonts w:ascii="Liberation Serif" w:hAnsi="Liberation Serif"/>
        </w:rPr>
        <w:t>специалистом по охране труда</w:t>
      </w:r>
      <w:r w:rsidRPr="003B6F87">
        <w:rPr>
          <w:rFonts w:ascii="Liberation Serif" w:hAnsi="Liberation Serif"/>
        </w:rPr>
        <w:t xml:space="preserve"> составляется отчет о функционировании СУОТ.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8.6. В ежегодном отчете отражается оценка следующих показателей: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достижение целей в области охраны труда;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способность СУОТ, действующей в детском саду, обеспечивать выполнение обязанностей, отраженных в политике в области охраны труда;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эффективность действий на всех уровнях управления;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необходимость дальнейшего развития СУОТ, включая корректировку целей в области охраны труда, перераспределение обязанностей должностных лиц, перераспределение ресурсов;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необходимость своевременной подготовки работников, которых затронут решения об изменении СУОТ;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 xml:space="preserve">- необходимость </w:t>
      </w:r>
      <w:proofErr w:type="gramStart"/>
      <w:r w:rsidRPr="003B6F87">
        <w:rPr>
          <w:rFonts w:ascii="Liberation Serif" w:hAnsi="Liberation Serif"/>
        </w:rPr>
        <w:t>изменения критериев оценки эффективности функционирования</w:t>
      </w:r>
      <w:proofErr w:type="gramEnd"/>
      <w:r w:rsidRPr="003B6F87">
        <w:rPr>
          <w:rFonts w:ascii="Liberation Serif" w:hAnsi="Liberation Serif"/>
        </w:rPr>
        <w:t xml:space="preserve"> СУОТ;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полнота идентификации опасностей и управления профессиональными рисками в рамках СУОТ;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необходимость выработки корректирующих мер.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8.7. Показатели контроля функционирования СУОТ определяются, в частности, следующими данными: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абсолютными показателями (время на выполнение, стоимость, технические показатели и пр.);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относительными показателями (соотношение планируемых и фактических результатов, показатели в сравнении с другими процессами и пр.);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- качественными показателями (актуальность и доступность исходных данных для реализации процессов СУОТ).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8.8. 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СУОТ.</w:t>
      </w: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b/>
          <w:szCs w:val="24"/>
        </w:rPr>
      </w:pPr>
      <w:r w:rsidRPr="003B6F87">
        <w:rPr>
          <w:rFonts w:ascii="Liberation Serif" w:hAnsi="Liberation Serif"/>
          <w:b/>
          <w:szCs w:val="24"/>
        </w:rPr>
        <w:t>9. УЛУЧШЕНИЕ ФУНКЦИОНИРОВАНИЯ СУОТ</w:t>
      </w:r>
    </w:p>
    <w:p w:rsidR="009634B6" w:rsidRPr="003B6F87" w:rsidRDefault="009634B6" w:rsidP="00923B13">
      <w:pPr>
        <w:ind w:firstLine="567"/>
        <w:jc w:val="center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9.1. С учетом показателей ежегодного отчета о функционировании СУОТ в учреждении при необходимости реализуются корректирующие мероприятия по совершенствованию ее функционирования.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9.2. Реализация корректирующих мероприятий состоит из следующих этапов: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1 этап – разработка;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2 этап – формирование;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3 этап – планирование;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4 этап – внедрение;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5 этап – контроль.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 xml:space="preserve">9.3. Действия на каждом этапе реализации корректирующих мероприятий, сроки их выполнения, ответственные лица утверждаются руководителем учреждения. </w:t>
      </w:r>
    </w:p>
    <w:p w:rsidR="009634B6" w:rsidRPr="003B6F87" w:rsidRDefault="009634B6" w:rsidP="00923B13">
      <w:pPr>
        <w:pStyle w:val="formattext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t>9.4. На этапах разработки и формирования корректирующих мероприятий производится опрос работников относительно совершенствования функционирования СУОТ.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  <w:r w:rsidRPr="003B6F87">
        <w:rPr>
          <w:rFonts w:ascii="Liberation Serif" w:hAnsi="Liberation Serif"/>
          <w:szCs w:val="24"/>
        </w:rPr>
        <w:t>9.5. Работники должны быть проинформированы о результатах деятельности учреждения по улучшению СУОТ.</w:t>
      </w:r>
    </w:p>
    <w:p w:rsidR="009634B6" w:rsidRDefault="009634B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EC0996" w:rsidRDefault="00EC099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EC0996" w:rsidRDefault="00EC099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EC0996" w:rsidRDefault="00EC099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EC0996" w:rsidRDefault="00EC099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EC0996" w:rsidRPr="003B6F87" w:rsidRDefault="00EC0996" w:rsidP="00923B13">
      <w:pPr>
        <w:ind w:firstLine="567"/>
        <w:jc w:val="both"/>
        <w:rPr>
          <w:rFonts w:ascii="Liberation Serif" w:hAnsi="Liberation Serif"/>
          <w:szCs w:val="24"/>
        </w:rPr>
      </w:pPr>
    </w:p>
    <w:p w:rsidR="009634B6" w:rsidRPr="003B6F87" w:rsidRDefault="009634B6" w:rsidP="00923B13">
      <w:pPr>
        <w:jc w:val="center"/>
        <w:rPr>
          <w:rFonts w:ascii="Liberation Serif" w:hAnsi="Liberation Serif"/>
          <w:b/>
          <w:bCs/>
          <w:color w:val="000000" w:themeColor="text1"/>
          <w:szCs w:val="24"/>
        </w:rPr>
      </w:pPr>
      <w:r w:rsidRPr="003B6F87">
        <w:rPr>
          <w:rFonts w:ascii="Liberation Serif" w:hAnsi="Liberation Serif"/>
          <w:b/>
          <w:bCs/>
          <w:color w:val="000000" w:themeColor="text1"/>
          <w:szCs w:val="24"/>
        </w:rPr>
        <w:lastRenderedPageBreak/>
        <w:t>10. УПРАВЛЕНИЕ ДОКУМЕНТАМИ СУОТ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10.1. С целью эффективного функционирования СУОТ, в учреждении разрабатываются следующие документы по охране труда: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приказы (определение ответственных лиц за те или иные процесс в области охраны труда; утверждение локальных нормативных актов по охране труда);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инструкции по охране труда (регламентирующие требования безопасности при исполнении должностных обязанностей, видов работ и эксплуатации оборудования);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программы инструктажей (вводного, первичного, повторного, внепланового, целевого);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журналы;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положения;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перечни;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программы обучения;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протоколы;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акты;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- личные карточки учета </w:t>
      </w:r>
      <w:proofErr w:type="gramStart"/>
      <w:r w:rsidRPr="003B6F87">
        <w:rPr>
          <w:rFonts w:ascii="Liberation Serif" w:hAnsi="Liberation Serif"/>
          <w:color w:val="000000" w:themeColor="text1"/>
          <w:szCs w:val="24"/>
        </w:rPr>
        <w:t>СИЗ</w:t>
      </w:r>
      <w:proofErr w:type="gramEnd"/>
      <w:r w:rsidRPr="003B6F87">
        <w:rPr>
          <w:rFonts w:ascii="Liberation Serif" w:hAnsi="Liberation Serif"/>
          <w:color w:val="000000" w:themeColor="text1"/>
          <w:szCs w:val="24"/>
        </w:rPr>
        <w:t xml:space="preserve"> и смывающих и (или) обезвреживающих средств;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 планы работ по охране труда.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Указанный перечень документов не является исчерпывающим. 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10.2. Лица, ответственные за разработку и утверждение документов СУОТ, определяются работодателем на всех уровнях управления. 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 xml:space="preserve">Пересмотр документов или разработка новых документов осуществляется при изменении нормативно-правовых актов по охране труда или по решению руководителя учреждения. </w:t>
      </w:r>
    </w:p>
    <w:p w:rsidR="009634B6" w:rsidRPr="003B6F87" w:rsidRDefault="009634B6" w:rsidP="00923B13">
      <w:pPr>
        <w:pStyle w:val="1"/>
        <w:spacing w:before="0" w:after="0"/>
        <w:ind w:firstLine="567"/>
        <w:jc w:val="both"/>
        <w:rPr>
          <w:rFonts w:ascii="Liberation Serif" w:hAnsi="Liberation Serif"/>
          <w:b w:val="0"/>
          <w:sz w:val="24"/>
          <w:szCs w:val="24"/>
        </w:rPr>
      </w:pPr>
      <w:r w:rsidRPr="003B6F87">
        <w:rPr>
          <w:rFonts w:ascii="Liberation Serif" w:hAnsi="Liberation Serif"/>
          <w:b w:val="0"/>
          <w:color w:val="000000" w:themeColor="text1"/>
          <w:sz w:val="24"/>
          <w:szCs w:val="24"/>
        </w:rPr>
        <w:t xml:space="preserve">Срок хранения документов по охране труда определяется  в соответствии с </w:t>
      </w:r>
      <w:r w:rsidRPr="003B6F87">
        <w:rPr>
          <w:rFonts w:ascii="Liberation Serif" w:hAnsi="Liberation Serif"/>
          <w:b w:val="0"/>
          <w:sz w:val="24"/>
          <w:szCs w:val="24"/>
        </w:rPr>
        <w:t xml:space="preserve">Приказом </w:t>
      </w:r>
      <w:proofErr w:type="spellStart"/>
      <w:r w:rsidRPr="003B6F87">
        <w:rPr>
          <w:rFonts w:ascii="Liberation Serif" w:hAnsi="Liberation Serif"/>
          <w:b w:val="0"/>
          <w:sz w:val="24"/>
          <w:szCs w:val="24"/>
        </w:rPr>
        <w:t>Росархива</w:t>
      </w:r>
      <w:proofErr w:type="spellEnd"/>
      <w:r w:rsidRPr="003B6F87">
        <w:rPr>
          <w:rFonts w:ascii="Liberation Serif" w:hAnsi="Liberation Serif"/>
          <w:b w:val="0"/>
          <w:sz w:val="24"/>
          <w:szCs w:val="24"/>
        </w:rPr>
        <w:t xml:space="preserve"> от 20.12.2019 N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хранения».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10.3.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 (записи), включая: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 акты и иные записи данных, вытекающие из осуществления СУОТ;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 журналы учета и акты записей данных об авариях, несчастных случаях, профессиональных заболеваниях;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9634B6" w:rsidRPr="003B6F87" w:rsidRDefault="009634B6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</w:pPr>
      <w:r w:rsidRPr="003B6F87">
        <w:rPr>
          <w:rFonts w:ascii="Liberation Serif" w:hAnsi="Liberation Serif"/>
          <w:color w:val="000000" w:themeColor="text1"/>
          <w:szCs w:val="24"/>
        </w:rPr>
        <w:t>- результаты контроля функционирования СУОТ.</w:t>
      </w:r>
    </w:p>
    <w:p w:rsidR="00245B0B" w:rsidRDefault="00245B0B" w:rsidP="00923B13">
      <w:pPr>
        <w:ind w:firstLine="567"/>
        <w:jc w:val="both"/>
        <w:rPr>
          <w:rFonts w:ascii="Liberation Serif" w:hAnsi="Liberation Serif"/>
          <w:color w:val="000000" w:themeColor="text1"/>
          <w:szCs w:val="24"/>
        </w:rPr>
        <w:sectPr w:rsidR="00245B0B" w:rsidSect="001C2366">
          <w:pgSz w:w="11906" w:h="16838"/>
          <w:pgMar w:top="567" w:right="1134" w:bottom="567" w:left="1701" w:header="709" w:footer="709" w:gutter="0"/>
          <w:cols w:space="708"/>
          <w:titlePg/>
          <w:docGrid w:linePitch="360"/>
        </w:sectPr>
      </w:pPr>
    </w:p>
    <w:p w:rsidR="00245B0B" w:rsidRDefault="00245B0B" w:rsidP="00245B0B">
      <w:pPr>
        <w:ind w:left="-1560" w:right="-994"/>
        <w:jc w:val="both"/>
        <w:rPr>
          <w:rFonts w:ascii="Liberation Serif" w:hAnsi="Liberation Serif"/>
          <w:color w:val="000000" w:themeColor="text1"/>
          <w:szCs w:val="24"/>
        </w:rPr>
      </w:pPr>
      <w:r>
        <w:rPr>
          <w:rFonts w:ascii="Liberation Serif" w:hAnsi="Liberation Serif"/>
          <w:noProof/>
          <w:color w:val="000000" w:themeColor="text1"/>
          <w:szCs w:val="24"/>
          <w:lang w:eastAsia="ru-RU"/>
        </w:rPr>
        <w:lastRenderedPageBreak/>
        <w:drawing>
          <wp:inline distT="0" distB="0" distL="0" distR="0">
            <wp:extent cx="7382214" cy="9923228"/>
            <wp:effectExtent l="19050" t="0" r="918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615" cy="992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B0B" w:rsidRDefault="00245B0B" w:rsidP="00923B13">
      <w:pPr>
        <w:spacing w:after="200"/>
        <w:rPr>
          <w:rFonts w:ascii="Liberation Serif" w:hAnsi="Liberation Serif"/>
          <w:color w:val="000000" w:themeColor="text1"/>
          <w:szCs w:val="24"/>
        </w:rPr>
        <w:sectPr w:rsidR="00245B0B" w:rsidSect="001C2366">
          <w:pgSz w:w="11906" w:h="16838"/>
          <w:pgMar w:top="567" w:right="1134" w:bottom="567" w:left="1701" w:header="709" w:footer="709" w:gutter="0"/>
          <w:cols w:space="708"/>
          <w:titlePg/>
          <w:docGrid w:linePitch="360"/>
        </w:sectPr>
      </w:pPr>
    </w:p>
    <w:p w:rsidR="009634B6" w:rsidRPr="003B6F87" w:rsidRDefault="009634B6" w:rsidP="00923B13">
      <w:pPr>
        <w:jc w:val="right"/>
        <w:rPr>
          <w:rFonts w:ascii="Liberation Serif" w:hAnsi="Liberation Serif"/>
        </w:rPr>
      </w:pPr>
      <w:r w:rsidRPr="003B6F87">
        <w:rPr>
          <w:rFonts w:ascii="Liberation Serif" w:hAnsi="Liberation Serif"/>
        </w:rPr>
        <w:lastRenderedPageBreak/>
        <w:t>Приложение 2</w:t>
      </w:r>
    </w:p>
    <w:p w:rsidR="009634B6" w:rsidRPr="003B6F87" w:rsidRDefault="009634B6" w:rsidP="00923B13">
      <w:pPr>
        <w:rPr>
          <w:rFonts w:ascii="Liberation Serif" w:hAnsi="Liberation Serif"/>
        </w:rPr>
      </w:pPr>
    </w:p>
    <w:p w:rsidR="009634B6" w:rsidRPr="005B0C1A" w:rsidRDefault="005B0C1A" w:rsidP="00923B13">
      <w:pPr>
        <w:jc w:val="center"/>
        <w:rPr>
          <w:rFonts w:ascii="Liberation Serif" w:hAnsi="Liberation Serif"/>
          <w:b/>
        </w:rPr>
      </w:pPr>
      <w:r w:rsidRPr="005B0C1A">
        <w:rPr>
          <w:rFonts w:ascii="Liberation Serif" w:hAnsi="Liberation Serif"/>
          <w:b/>
          <w:szCs w:val="24"/>
        </w:rPr>
        <w:t>ПРИМЕРНЫЙ ПЕРЕЧЕНЬ (РЕЕСТР) ОПАСНОСТЕЙ</w:t>
      </w:r>
    </w:p>
    <w:p w:rsidR="005B0C1A" w:rsidRPr="005E170B" w:rsidRDefault="005B0C1A" w:rsidP="00923B13">
      <w:pPr>
        <w:pStyle w:val="ConsPlusNormal"/>
        <w:jc w:val="both"/>
        <w:rPr>
          <w:rFonts w:ascii="Liberation Serif" w:hAnsi="Liberation Serif"/>
        </w:rPr>
      </w:pPr>
    </w:p>
    <w:tbl>
      <w:tblPr>
        <w:tblW w:w="91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42"/>
        <w:gridCol w:w="967"/>
      </w:tblGrid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НАИМЕНОВАНИЕ ОПАСНОСТЕЙ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КОД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механические опасности: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Мх</w:t>
            </w:r>
            <w:proofErr w:type="spell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 xml:space="preserve">- опасность падения из-за потери равновесия, в том числе при спотыкании или </w:t>
            </w:r>
            <w:proofErr w:type="spellStart"/>
            <w:r w:rsidRPr="00E15F18">
              <w:rPr>
                <w:rFonts w:ascii="Liberation Serif" w:hAnsi="Liberation Serif"/>
                <w:sz w:val="24"/>
                <w:szCs w:val="24"/>
              </w:rPr>
              <w:t>поскальзывании</w:t>
            </w:r>
            <w:proofErr w:type="spellEnd"/>
            <w:r w:rsidRPr="00E15F18">
              <w:rPr>
                <w:rFonts w:ascii="Liberation Serif" w:hAnsi="Liberation Serif"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Мх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падения с высоты при разности уровней высот (со ступеней лестниц, приставных лестниц, стремянок и т.д.)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Мх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удара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Мх3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быть уколотым или проткнутым в результате воздействия движущихся колющих частей механизмов, машин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Мх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4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 xml:space="preserve">- опасность </w:t>
            </w:r>
            <w:proofErr w:type="spellStart"/>
            <w:r w:rsidRPr="00E15F18">
              <w:rPr>
                <w:rFonts w:ascii="Liberation Serif" w:hAnsi="Liberation Serif"/>
                <w:sz w:val="24"/>
                <w:szCs w:val="24"/>
              </w:rPr>
              <w:t>натыкания</w:t>
            </w:r>
            <w:proofErr w:type="spellEnd"/>
            <w:r w:rsidRPr="00E15F18">
              <w:rPr>
                <w:rFonts w:ascii="Liberation Serif" w:hAnsi="Liberation Serif"/>
                <w:sz w:val="24"/>
                <w:szCs w:val="24"/>
              </w:rPr>
              <w:t xml:space="preserve"> на неподвижную колющую поверхность (острие)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Мх5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затягивания в подвижные части машин и механизмов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Мх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6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наматывания волос, частей одежды, средств индивидуальной защиты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Мх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7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Мх8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от воздействия режущих инструментов (дисковые ножи, дисковые пилы)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Мх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9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опасности обрушения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Об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обрушения наземных конструкций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Об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электрические опасности: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Эл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Эл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Эл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термические опасности: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15F18">
              <w:rPr>
                <w:rFonts w:ascii="Liberation Serif" w:hAnsi="Liberation Serif"/>
                <w:sz w:val="24"/>
                <w:szCs w:val="24"/>
              </w:rPr>
              <w:t>Тм</w:t>
            </w:r>
            <w:proofErr w:type="spell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ожога при контакте незащищенных частей тела с поверхностью предметов, имеющих высокую температуру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Тм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ожога от воздействия на незащищенные участки тела материалов, жидкостей или газов, имеющих высокую температуру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Тм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ожога от воздействия открытого пламени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Тм3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теплового удара при длительном нахождении на открытом воздухе при прямом воздействии лучей солнца на незащищенную поверхность головы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Тм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4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теплового удара от воздействия окружающих поверхностей оборудования, имеющих высокую температуру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Тм5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теплового удара при длительном нахождении в помещении с высокой температурой воздуха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Тм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6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опасности, связанные с воздействием микроклимата и климатические опасности: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Мк</w:t>
            </w:r>
            <w:proofErr w:type="spell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lastRenderedPageBreak/>
              <w:t>- опасность воздействия пониженных температур воздуха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Мк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воздействия повышенных температур воздуха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Мк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воздействия влажности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Мк3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опасности, связанные с воздействием химического фактора: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Хф</w:t>
            </w:r>
            <w:proofErr w:type="spell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воздействия на кожные покровы чистящих и обезжиривающих веществ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Хф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от вдыхания паров вредных жидкостей, газов, пыли, тумана, дыма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Хф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 xml:space="preserve">- опасности, связанные с воздействием аэрозолей преимущественно </w:t>
            </w:r>
            <w:proofErr w:type="spellStart"/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фиброгенного</w:t>
            </w:r>
            <w:proofErr w:type="spellEnd"/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 xml:space="preserve"> действия: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Аф</w:t>
            </w:r>
            <w:proofErr w:type="spell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воздействия пыли на глаза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Аф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повреждения органов дыхания частицами пыли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Аф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воздействия пыли на кожу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Аф3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опасность, связанная с выбросом пыли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Аф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4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воздействия на органы дыхания воздушных смесей, содержащих чистящие и обезжиривающие вещества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Аф5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опасности, связанные с воздействием биологического фактора: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Бф</w:t>
            </w:r>
            <w:proofErr w:type="spell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из-за контакта с патогенными микроорганизмами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Бф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опасности из-за укуса переносчиков инфекций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Бф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опасности, связанные с воздействием тяжести и напряженности трудового процесса: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Тп</w:t>
            </w:r>
            <w:proofErr w:type="spell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опасность, связанная с перемещением груза вручную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Тп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от подъема тяжестей, превышающих допустимый вес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Тп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опасность, связанная с наклонами корпуса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Тп3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опасность, связанная с рабочей позой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Тп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4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вредных для здоровья поз, связанных с чрезмерным напряжением тела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Тп5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перенапряжения зрительного анализатора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Тп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6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психических нагрузок, стрессов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Тп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7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опасности, связанные с воздействием световой среды: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Сс</w:t>
            </w:r>
            <w:proofErr w:type="spell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недостаточной освещенности в рабочей зоне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Сс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повышенной яркости света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Сс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пониженной контрастности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Сс3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опасности, связанные с воздействием животных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Жв</w:t>
            </w:r>
            <w:proofErr w:type="spell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укуса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Жв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заражения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Жв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опасности, связанные с воздействием насекомых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Нс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укуса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Нс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попадания в организм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Нс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- опасности, связанные с воздействием растений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Рт</w:t>
            </w:r>
            <w:proofErr w:type="spell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воздействия пыльцы, фитонцидов и других веществ, выделяемых растениями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Рт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ожога выделяемыми растениями веществами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Рт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пореза растениями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Рт3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опасности, связанные с организационными недостатками: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Ор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Ор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Ор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дств св</w:t>
            </w:r>
            <w:proofErr w:type="gramEnd"/>
            <w:r w:rsidRPr="00E15F18">
              <w:rPr>
                <w:rFonts w:ascii="Liberation Serif" w:hAnsi="Liberation Serif"/>
                <w:sz w:val="24"/>
                <w:szCs w:val="24"/>
              </w:rPr>
              <w:t>язи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Ор3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Ор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4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опасность, связанная с допуском работников, не прошедших подготовку по охране труда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Ор5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опасности транспорта: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proofErr w:type="gramStart"/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Тр</w:t>
            </w:r>
            <w:proofErr w:type="spellEnd"/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наезда на человека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Тр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 xml:space="preserve">- опасность </w:t>
            </w:r>
            <w:proofErr w:type="spellStart"/>
            <w:r w:rsidRPr="00E15F18">
              <w:rPr>
                <w:rFonts w:ascii="Liberation Serif" w:hAnsi="Liberation Serif"/>
                <w:sz w:val="24"/>
                <w:szCs w:val="24"/>
              </w:rPr>
              <w:t>травмирования</w:t>
            </w:r>
            <w:proofErr w:type="spellEnd"/>
            <w:r w:rsidRPr="00E15F18">
              <w:rPr>
                <w:rFonts w:ascii="Liberation Serif" w:hAnsi="Liberation Serif"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Тр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опасность, связанная с отравлением некачественными пищевыми продуктами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По</w:t>
            </w:r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- опасности насилия: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E15F18">
              <w:rPr>
                <w:rFonts w:ascii="Liberation Serif" w:hAnsi="Liberation Serif"/>
                <w:b/>
                <w:sz w:val="24"/>
                <w:szCs w:val="24"/>
              </w:rPr>
              <w:t>Нл</w:t>
            </w:r>
            <w:proofErr w:type="spell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насилия от враждебно настроенных работников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Нл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</w:tr>
      <w:tr w:rsidR="005B0C1A" w:rsidRPr="00E15F18" w:rsidTr="00A53AB5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28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- опасность насилия от третьих лиц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1A" w:rsidRPr="00E15F18" w:rsidRDefault="005B0C1A" w:rsidP="00A53AB5">
            <w:pPr>
              <w:pStyle w:val="ConsPlusNormal"/>
              <w:spacing w:line="220" w:lineRule="exact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5F18">
              <w:rPr>
                <w:rFonts w:ascii="Liberation Serif" w:hAnsi="Liberation Serif"/>
                <w:sz w:val="24"/>
                <w:szCs w:val="24"/>
              </w:rPr>
              <w:t>Нл</w:t>
            </w:r>
            <w:proofErr w:type="gramStart"/>
            <w:r w:rsidRPr="00E15F18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</w:tr>
    </w:tbl>
    <w:p w:rsidR="00245B0B" w:rsidRDefault="00245B0B">
      <w:pPr>
        <w:spacing w:after="200" w:line="276" w:lineRule="auto"/>
        <w:rPr>
          <w:rFonts w:ascii="Liberation Serif" w:hAnsi="Liberation Serif"/>
          <w:color w:val="000000" w:themeColor="text1"/>
          <w:szCs w:val="24"/>
        </w:rPr>
        <w:sectPr w:rsidR="00245B0B" w:rsidSect="001C2366">
          <w:pgSz w:w="11906" w:h="16838"/>
          <w:pgMar w:top="567" w:right="1134" w:bottom="567" w:left="1701" w:header="709" w:footer="709" w:gutter="0"/>
          <w:cols w:space="708"/>
          <w:titlePg/>
          <w:docGrid w:linePitch="360"/>
        </w:sectPr>
      </w:pPr>
    </w:p>
    <w:p w:rsidR="00FF3964" w:rsidRDefault="00FF3964" w:rsidP="00FF3964">
      <w:pPr>
        <w:spacing w:after="200" w:line="276" w:lineRule="auto"/>
        <w:ind w:left="-1560" w:right="-994"/>
        <w:rPr>
          <w:rFonts w:ascii="Liberation Serif" w:hAnsi="Liberation Serif"/>
          <w:color w:val="000000" w:themeColor="text1"/>
          <w:szCs w:val="24"/>
        </w:rPr>
      </w:pPr>
      <w:r>
        <w:rPr>
          <w:rFonts w:ascii="Liberation Serif" w:hAnsi="Liberation Serif"/>
          <w:noProof/>
          <w:color w:val="000000" w:themeColor="text1"/>
          <w:szCs w:val="24"/>
          <w:lang w:eastAsia="ru-RU"/>
        </w:rPr>
        <w:lastRenderedPageBreak/>
        <w:drawing>
          <wp:inline distT="0" distB="0" distL="0" distR="0">
            <wp:extent cx="7288199" cy="10228730"/>
            <wp:effectExtent l="19050" t="0" r="795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347" cy="10226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B0B" w:rsidRDefault="00245B0B">
      <w:pPr>
        <w:spacing w:after="200" w:line="276" w:lineRule="auto"/>
        <w:rPr>
          <w:rFonts w:ascii="Liberation Serif" w:hAnsi="Liberation Serif"/>
          <w:color w:val="000000" w:themeColor="text1"/>
          <w:szCs w:val="24"/>
        </w:rPr>
        <w:sectPr w:rsidR="00245B0B" w:rsidSect="001C2366">
          <w:pgSz w:w="11906" w:h="16838"/>
          <w:pgMar w:top="567" w:right="1134" w:bottom="567" w:left="1701" w:header="709" w:footer="709" w:gutter="0"/>
          <w:cols w:space="708"/>
          <w:titlePg/>
          <w:docGrid w:linePitch="360"/>
        </w:sectPr>
      </w:pPr>
    </w:p>
    <w:p w:rsidR="00481E17" w:rsidRPr="00F140BF" w:rsidRDefault="00481E17" w:rsidP="00481E17">
      <w:pPr>
        <w:jc w:val="center"/>
        <w:rPr>
          <w:rFonts w:ascii="Liberation Serif" w:hAnsi="Liberation Serif"/>
          <w:b/>
        </w:rPr>
      </w:pPr>
      <w:r w:rsidRPr="00F140BF">
        <w:rPr>
          <w:rFonts w:ascii="Liberation Serif" w:hAnsi="Liberation Serif"/>
          <w:b/>
        </w:rPr>
        <w:lastRenderedPageBreak/>
        <w:t>Лист ознакомления</w:t>
      </w:r>
    </w:p>
    <w:p w:rsidR="00481E17" w:rsidRPr="00F323D3" w:rsidRDefault="00481E17" w:rsidP="00481E17">
      <w:pPr>
        <w:pStyle w:val="Iauiue"/>
        <w:spacing w:line="276" w:lineRule="auto"/>
        <w:jc w:val="center"/>
        <w:rPr>
          <w:rFonts w:ascii="Liberation Serif" w:hAnsi="Liberation Serif"/>
          <w:b/>
          <w:color w:val="000000" w:themeColor="text1"/>
          <w:sz w:val="24"/>
          <w:szCs w:val="24"/>
          <w:lang w:val="ru-RU"/>
        </w:rPr>
      </w:pPr>
      <w:r w:rsidRPr="00F323D3">
        <w:rPr>
          <w:rFonts w:ascii="Liberation Serif" w:hAnsi="Liberation Serif"/>
          <w:b/>
          <w:sz w:val="24"/>
          <w:szCs w:val="24"/>
          <w:lang w:val="ru-RU"/>
        </w:rPr>
        <w:t xml:space="preserve">с </w:t>
      </w:r>
      <w:r>
        <w:rPr>
          <w:rFonts w:ascii="Liberation Serif" w:hAnsi="Liberation Serif"/>
          <w:b/>
          <w:color w:val="000000" w:themeColor="text1"/>
          <w:sz w:val="24"/>
          <w:szCs w:val="24"/>
          <w:lang w:val="ru-RU"/>
        </w:rPr>
        <w:t>П</w:t>
      </w:r>
      <w:r w:rsidRPr="00F323D3">
        <w:rPr>
          <w:rFonts w:ascii="Liberation Serif" w:hAnsi="Liberation Serif"/>
          <w:b/>
          <w:color w:val="000000" w:themeColor="text1"/>
          <w:sz w:val="24"/>
          <w:szCs w:val="24"/>
          <w:lang w:val="ru-RU"/>
        </w:rPr>
        <w:t>оложением</w:t>
      </w:r>
      <w:r>
        <w:rPr>
          <w:rFonts w:ascii="Liberation Serif" w:hAnsi="Liberation Serif"/>
          <w:b/>
          <w:color w:val="000000" w:themeColor="text1"/>
          <w:sz w:val="24"/>
          <w:szCs w:val="24"/>
          <w:lang w:val="ru-RU"/>
        </w:rPr>
        <w:t xml:space="preserve"> о системе управления охраной труда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4253"/>
        <w:gridCol w:w="2410"/>
        <w:gridCol w:w="1700"/>
      </w:tblGrid>
      <w:tr w:rsidR="00481E17" w:rsidRPr="006F401D" w:rsidTr="009D692E">
        <w:trPr>
          <w:tblHeader/>
        </w:trPr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6F401D">
              <w:rPr>
                <w:rFonts w:ascii="Liberation Serif" w:hAnsi="Liberation Serif"/>
                <w:b/>
              </w:rPr>
              <w:t>Дата</w:t>
            </w: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rFonts w:ascii="Liberation Serif" w:hAnsi="Liberation Serif"/>
                <w:b/>
              </w:rPr>
            </w:pPr>
            <w:r w:rsidRPr="006F401D">
              <w:rPr>
                <w:rFonts w:ascii="Liberation Serif" w:hAnsi="Liberation Serif"/>
                <w:b/>
              </w:rPr>
              <w:t>Ф.И.О.</w:t>
            </w: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Liberation Serif" w:hAnsi="Liberation Serif"/>
                <w:b/>
              </w:rPr>
            </w:pPr>
            <w:r w:rsidRPr="006F401D">
              <w:rPr>
                <w:rFonts w:ascii="Liberation Serif" w:hAnsi="Liberation Serif"/>
                <w:b/>
              </w:rPr>
              <w:t>Должность</w:t>
            </w: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6F401D">
              <w:rPr>
                <w:rFonts w:ascii="Liberation Serif" w:hAnsi="Liberation Serif"/>
                <w:b/>
              </w:rPr>
              <w:t>Подпись</w:t>
            </w: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481E17" w:rsidRPr="006F401D" w:rsidTr="009D692E">
        <w:tc>
          <w:tcPr>
            <w:tcW w:w="1985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481E17" w:rsidRPr="006F401D" w:rsidRDefault="00481E17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9D692E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9D692E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</w:tbl>
    <w:p w:rsidR="003D5683" w:rsidRPr="00F140BF" w:rsidRDefault="003D5683" w:rsidP="003D5683">
      <w:pPr>
        <w:jc w:val="center"/>
        <w:rPr>
          <w:rFonts w:ascii="Liberation Serif" w:hAnsi="Liberation Serif"/>
          <w:b/>
        </w:rPr>
      </w:pPr>
      <w:r w:rsidRPr="00F140BF">
        <w:rPr>
          <w:rFonts w:ascii="Liberation Serif" w:hAnsi="Liberation Serif"/>
          <w:b/>
        </w:rPr>
        <w:lastRenderedPageBreak/>
        <w:t>Лист ознакомления</w:t>
      </w:r>
    </w:p>
    <w:p w:rsidR="003D5683" w:rsidRPr="00F323D3" w:rsidRDefault="003D5683" w:rsidP="003D5683">
      <w:pPr>
        <w:pStyle w:val="Iauiue"/>
        <w:spacing w:line="276" w:lineRule="auto"/>
        <w:jc w:val="center"/>
        <w:rPr>
          <w:rFonts w:ascii="Liberation Serif" w:hAnsi="Liberation Serif"/>
          <w:b/>
          <w:color w:val="000000" w:themeColor="text1"/>
          <w:sz w:val="24"/>
          <w:szCs w:val="24"/>
          <w:lang w:val="ru-RU"/>
        </w:rPr>
      </w:pPr>
      <w:r w:rsidRPr="00F323D3">
        <w:rPr>
          <w:rFonts w:ascii="Liberation Serif" w:hAnsi="Liberation Serif"/>
          <w:b/>
          <w:sz w:val="24"/>
          <w:szCs w:val="24"/>
          <w:lang w:val="ru-RU"/>
        </w:rPr>
        <w:t xml:space="preserve">с </w:t>
      </w:r>
      <w:r>
        <w:rPr>
          <w:rFonts w:ascii="Liberation Serif" w:hAnsi="Liberation Serif"/>
          <w:b/>
          <w:color w:val="000000" w:themeColor="text1"/>
          <w:sz w:val="24"/>
          <w:szCs w:val="24"/>
          <w:lang w:val="ru-RU"/>
        </w:rPr>
        <w:t>П</w:t>
      </w:r>
      <w:r w:rsidRPr="00F323D3">
        <w:rPr>
          <w:rFonts w:ascii="Liberation Serif" w:hAnsi="Liberation Serif"/>
          <w:b/>
          <w:color w:val="000000" w:themeColor="text1"/>
          <w:sz w:val="24"/>
          <w:szCs w:val="24"/>
          <w:lang w:val="ru-RU"/>
        </w:rPr>
        <w:t>оложением</w:t>
      </w:r>
      <w:r>
        <w:rPr>
          <w:rFonts w:ascii="Liberation Serif" w:hAnsi="Liberation Serif"/>
          <w:b/>
          <w:color w:val="000000" w:themeColor="text1"/>
          <w:sz w:val="24"/>
          <w:szCs w:val="24"/>
          <w:lang w:val="ru-RU"/>
        </w:rPr>
        <w:t xml:space="preserve"> о системе управления охраной труда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4253"/>
        <w:gridCol w:w="2410"/>
        <w:gridCol w:w="1700"/>
      </w:tblGrid>
      <w:tr w:rsidR="003D5683" w:rsidRPr="006F401D" w:rsidTr="00FF3964">
        <w:trPr>
          <w:tblHeader/>
        </w:trPr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6F401D">
              <w:rPr>
                <w:rFonts w:ascii="Liberation Serif" w:hAnsi="Liberation Serif"/>
                <w:b/>
              </w:rPr>
              <w:t>Дата</w:t>
            </w: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rFonts w:ascii="Liberation Serif" w:hAnsi="Liberation Serif"/>
                <w:b/>
              </w:rPr>
            </w:pPr>
            <w:r w:rsidRPr="006F401D">
              <w:rPr>
                <w:rFonts w:ascii="Liberation Serif" w:hAnsi="Liberation Serif"/>
                <w:b/>
              </w:rPr>
              <w:t>Ф.И.О.</w:t>
            </w: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Liberation Serif" w:hAnsi="Liberation Serif"/>
                <w:b/>
              </w:rPr>
            </w:pPr>
            <w:r w:rsidRPr="006F401D">
              <w:rPr>
                <w:rFonts w:ascii="Liberation Serif" w:hAnsi="Liberation Serif"/>
                <w:b/>
              </w:rPr>
              <w:t>Должность</w:t>
            </w: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6F401D">
              <w:rPr>
                <w:rFonts w:ascii="Liberation Serif" w:hAnsi="Liberation Serif"/>
                <w:b/>
              </w:rPr>
              <w:t>Подпись</w:t>
            </w: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  <w:tr w:rsidR="003D5683" w:rsidRPr="006F401D" w:rsidTr="00FF3964">
        <w:tc>
          <w:tcPr>
            <w:tcW w:w="1985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53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0" w:type="dxa"/>
            <w:shd w:val="clear" w:color="auto" w:fill="auto"/>
          </w:tcPr>
          <w:p w:rsidR="003D5683" w:rsidRPr="006F401D" w:rsidRDefault="003D5683" w:rsidP="00FF39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</w:tbl>
    <w:p w:rsidR="00EC0996" w:rsidRDefault="00EC0996">
      <w:pPr>
        <w:spacing w:after="200" w:line="276" w:lineRule="auto"/>
        <w:rPr>
          <w:rFonts w:ascii="Liberation Serif" w:hAnsi="Liberation Serif"/>
          <w:color w:val="000000" w:themeColor="text1"/>
          <w:szCs w:val="24"/>
        </w:rPr>
      </w:pPr>
    </w:p>
    <w:sectPr w:rsidR="00EC0996" w:rsidSect="001C2366">
      <w:pgSz w:w="11906" w:h="16838"/>
      <w:pgMar w:top="567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53D" w:rsidRDefault="00E5353D" w:rsidP="00ED63C7">
      <w:r>
        <w:separator/>
      </w:r>
    </w:p>
  </w:endnote>
  <w:endnote w:type="continuationSeparator" w:id="0">
    <w:p w:rsidR="00E5353D" w:rsidRDefault="00E5353D" w:rsidP="00ED6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Arimo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53D" w:rsidRDefault="00E5353D" w:rsidP="00ED63C7">
      <w:r>
        <w:separator/>
      </w:r>
    </w:p>
  </w:footnote>
  <w:footnote w:type="continuationSeparator" w:id="0">
    <w:p w:rsidR="00E5353D" w:rsidRDefault="00E5353D" w:rsidP="00ED63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22E9608"/>
    <w:lvl w:ilvl="0">
      <w:start w:val="1"/>
      <w:numFmt w:val="bullet"/>
      <w:pStyle w:val="s06-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EB4DE3"/>
    <w:multiLevelType w:val="hybridMultilevel"/>
    <w:tmpl w:val="945E7B4E"/>
    <w:lvl w:ilvl="0" w:tplc="04190005">
      <w:start w:val="2"/>
      <w:numFmt w:val="bullet"/>
      <w:pStyle w:val="a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1D1884"/>
    <w:multiLevelType w:val="hybridMultilevel"/>
    <w:tmpl w:val="8D78D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520F7"/>
    <w:multiLevelType w:val="hybridMultilevel"/>
    <w:tmpl w:val="D3BED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F59"/>
    <w:rsid w:val="0000166F"/>
    <w:rsid w:val="00002D98"/>
    <w:rsid w:val="00002FB6"/>
    <w:rsid w:val="00006280"/>
    <w:rsid w:val="0000693B"/>
    <w:rsid w:val="00011B38"/>
    <w:rsid w:val="00015F69"/>
    <w:rsid w:val="00016903"/>
    <w:rsid w:val="00016D01"/>
    <w:rsid w:val="00022371"/>
    <w:rsid w:val="000234B5"/>
    <w:rsid w:val="0003054A"/>
    <w:rsid w:val="000305AD"/>
    <w:rsid w:val="00031242"/>
    <w:rsid w:val="00032D8E"/>
    <w:rsid w:val="00056DE0"/>
    <w:rsid w:val="00063032"/>
    <w:rsid w:val="00063F81"/>
    <w:rsid w:val="0007191C"/>
    <w:rsid w:val="00073B59"/>
    <w:rsid w:val="00074351"/>
    <w:rsid w:val="00082AD7"/>
    <w:rsid w:val="000840B4"/>
    <w:rsid w:val="00086DA6"/>
    <w:rsid w:val="00086F41"/>
    <w:rsid w:val="00092F2E"/>
    <w:rsid w:val="000B27B9"/>
    <w:rsid w:val="000C33F0"/>
    <w:rsid w:val="000D208B"/>
    <w:rsid w:val="000D27D9"/>
    <w:rsid w:val="000D663B"/>
    <w:rsid w:val="000F5D6A"/>
    <w:rsid w:val="000F60C9"/>
    <w:rsid w:val="000F7A5D"/>
    <w:rsid w:val="001058B0"/>
    <w:rsid w:val="0010648C"/>
    <w:rsid w:val="0011022F"/>
    <w:rsid w:val="0011514E"/>
    <w:rsid w:val="0011790C"/>
    <w:rsid w:val="001213B5"/>
    <w:rsid w:val="001257C6"/>
    <w:rsid w:val="00127F78"/>
    <w:rsid w:val="00134425"/>
    <w:rsid w:val="001406AB"/>
    <w:rsid w:val="0014125B"/>
    <w:rsid w:val="0014754F"/>
    <w:rsid w:val="0015200F"/>
    <w:rsid w:val="00153A55"/>
    <w:rsid w:val="001552DB"/>
    <w:rsid w:val="00164EE7"/>
    <w:rsid w:val="00171FB4"/>
    <w:rsid w:val="00177D86"/>
    <w:rsid w:val="001937F0"/>
    <w:rsid w:val="001A0D37"/>
    <w:rsid w:val="001A5180"/>
    <w:rsid w:val="001B6082"/>
    <w:rsid w:val="001C0D51"/>
    <w:rsid w:val="001C1B3C"/>
    <w:rsid w:val="001C2366"/>
    <w:rsid w:val="001C27A4"/>
    <w:rsid w:val="001C54D9"/>
    <w:rsid w:val="001C715E"/>
    <w:rsid w:val="001E1E2A"/>
    <w:rsid w:val="001E70C3"/>
    <w:rsid w:val="002002F8"/>
    <w:rsid w:val="002025E1"/>
    <w:rsid w:val="00213555"/>
    <w:rsid w:val="00214BB5"/>
    <w:rsid w:val="002215CB"/>
    <w:rsid w:val="00221CC9"/>
    <w:rsid w:val="00224501"/>
    <w:rsid w:val="00235445"/>
    <w:rsid w:val="00235599"/>
    <w:rsid w:val="00237935"/>
    <w:rsid w:val="00237BE9"/>
    <w:rsid w:val="00241F67"/>
    <w:rsid w:val="00244683"/>
    <w:rsid w:val="00245B0B"/>
    <w:rsid w:val="00247907"/>
    <w:rsid w:val="00247F55"/>
    <w:rsid w:val="0025373A"/>
    <w:rsid w:val="002558E9"/>
    <w:rsid w:val="002574A9"/>
    <w:rsid w:val="00262943"/>
    <w:rsid w:val="0027722E"/>
    <w:rsid w:val="00280FD6"/>
    <w:rsid w:val="00282F55"/>
    <w:rsid w:val="0028612B"/>
    <w:rsid w:val="00286C00"/>
    <w:rsid w:val="002B2495"/>
    <w:rsid w:val="002B5846"/>
    <w:rsid w:val="002B62FE"/>
    <w:rsid w:val="002C6885"/>
    <w:rsid w:val="002D1316"/>
    <w:rsid w:val="002E27E2"/>
    <w:rsid w:val="002F1F11"/>
    <w:rsid w:val="002F60FB"/>
    <w:rsid w:val="002F6A5A"/>
    <w:rsid w:val="00327D05"/>
    <w:rsid w:val="00330175"/>
    <w:rsid w:val="00334248"/>
    <w:rsid w:val="00340B0F"/>
    <w:rsid w:val="00342B6F"/>
    <w:rsid w:val="00345F8D"/>
    <w:rsid w:val="003517BB"/>
    <w:rsid w:val="003560FF"/>
    <w:rsid w:val="00366127"/>
    <w:rsid w:val="00372FE8"/>
    <w:rsid w:val="00377D37"/>
    <w:rsid w:val="00381740"/>
    <w:rsid w:val="003844C0"/>
    <w:rsid w:val="0038507F"/>
    <w:rsid w:val="0038686B"/>
    <w:rsid w:val="00390BD4"/>
    <w:rsid w:val="00394BFD"/>
    <w:rsid w:val="003B01B3"/>
    <w:rsid w:val="003B5E94"/>
    <w:rsid w:val="003B6F87"/>
    <w:rsid w:val="003C261E"/>
    <w:rsid w:val="003C3907"/>
    <w:rsid w:val="003C5C76"/>
    <w:rsid w:val="003D5683"/>
    <w:rsid w:val="003E0503"/>
    <w:rsid w:val="003E3867"/>
    <w:rsid w:val="003E6ED1"/>
    <w:rsid w:val="00406B77"/>
    <w:rsid w:val="00411626"/>
    <w:rsid w:val="004208A2"/>
    <w:rsid w:val="00421D14"/>
    <w:rsid w:val="0042343E"/>
    <w:rsid w:val="0042372F"/>
    <w:rsid w:val="00426A11"/>
    <w:rsid w:val="00427E83"/>
    <w:rsid w:val="00443B64"/>
    <w:rsid w:val="0045661F"/>
    <w:rsid w:val="004569BC"/>
    <w:rsid w:val="0046247E"/>
    <w:rsid w:val="00463CCD"/>
    <w:rsid w:val="00470E85"/>
    <w:rsid w:val="004722D9"/>
    <w:rsid w:val="00481E17"/>
    <w:rsid w:val="00482344"/>
    <w:rsid w:val="00482F13"/>
    <w:rsid w:val="00485153"/>
    <w:rsid w:val="00487C31"/>
    <w:rsid w:val="0049334C"/>
    <w:rsid w:val="004A1FE2"/>
    <w:rsid w:val="004A6585"/>
    <w:rsid w:val="004C1F2D"/>
    <w:rsid w:val="004C5ECC"/>
    <w:rsid w:val="004E1771"/>
    <w:rsid w:val="004E3D05"/>
    <w:rsid w:val="0050205A"/>
    <w:rsid w:val="00511530"/>
    <w:rsid w:val="0051414F"/>
    <w:rsid w:val="00516538"/>
    <w:rsid w:val="00535FB9"/>
    <w:rsid w:val="0054027C"/>
    <w:rsid w:val="00540BF0"/>
    <w:rsid w:val="00541D3E"/>
    <w:rsid w:val="0054373E"/>
    <w:rsid w:val="00552FE5"/>
    <w:rsid w:val="00556968"/>
    <w:rsid w:val="00556ED6"/>
    <w:rsid w:val="00571159"/>
    <w:rsid w:val="00592EE8"/>
    <w:rsid w:val="00597540"/>
    <w:rsid w:val="005A4195"/>
    <w:rsid w:val="005B0141"/>
    <w:rsid w:val="005B0C1A"/>
    <w:rsid w:val="005B290C"/>
    <w:rsid w:val="005B658E"/>
    <w:rsid w:val="005B789B"/>
    <w:rsid w:val="005C2406"/>
    <w:rsid w:val="005D3192"/>
    <w:rsid w:val="005D686B"/>
    <w:rsid w:val="005E428F"/>
    <w:rsid w:val="005E7FF5"/>
    <w:rsid w:val="00602E95"/>
    <w:rsid w:val="00603B18"/>
    <w:rsid w:val="006057CE"/>
    <w:rsid w:val="006119AE"/>
    <w:rsid w:val="00613D3F"/>
    <w:rsid w:val="006269BB"/>
    <w:rsid w:val="006473F4"/>
    <w:rsid w:val="00650A37"/>
    <w:rsid w:val="00651DEE"/>
    <w:rsid w:val="00665BC0"/>
    <w:rsid w:val="00666474"/>
    <w:rsid w:val="00666A59"/>
    <w:rsid w:val="0066782D"/>
    <w:rsid w:val="0066792B"/>
    <w:rsid w:val="0067059E"/>
    <w:rsid w:val="00672D13"/>
    <w:rsid w:val="00675659"/>
    <w:rsid w:val="00691187"/>
    <w:rsid w:val="00692C05"/>
    <w:rsid w:val="006A58AD"/>
    <w:rsid w:val="006B25E5"/>
    <w:rsid w:val="006B3314"/>
    <w:rsid w:val="006B6C03"/>
    <w:rsid w:val="006B78A9"/>
    <w:rsid w:val="006B7E84"/>
    <w:rsid w:val="006C01F8"/>
    <w:rsid w:val="006C2E55"/>
    <w:rsid w:val="006C3711"/>
    <w:rsid w:val="006D6535"/>
    <w:rsid w:val="006D796F"/>
    <w:rsid w:val="006E063C"/>
    <w:rsid w:val="006E1EE0"/>
    <w:rsid w:val="006E4C21"/>
    <w:rsid w:val="006F5B0A"/>
    <w:rsid w:val="006F74E7"/>
    <w:rsid w:val="007030BE"/>
    <w:rsid w:val="007078C4"/>
    <w:rsid w:val="00711828"/>
    <w:rsid w:val="007157F0"/>
    <w:rsid w:val="00720924"/>
    <w:rsid w:val="00720DF9"/>
    <w:rsid w:val="00725F89"/>
    <w:rsid w:val="007271BB"/>
    <w:rsid w:val="00730CDC"/>
    <w:rsid w:val="00736525"/>
    <w:rsid w:val="00737856"/>
    <w:rsid w:val="00740D52"/>
    <w:rsid w:val="00744B7D"/>
    <w:rsid w:val="00752529"/>
    <w:rsid w:val="00761B84"/>
    <w:rsid w:val="00761D31"/>
    <w:rsid w:val="007625CE"/>
    <w:rsid w:val="0076547C"/>
    <w:rsid w:val="00767D8E"/>
    <w:rsid w:val="00774494"/>
    <w:rsid w:val="00782BBF"/>
    <w:rsid w:val="00783C86"/>
    <w:rsid w:val="00793A3F"/>
    <w:rsid w:val="00797FD6"/>
    <w:rsid w:val="007A0A18"/>
    <w:rsid w:val="007A176B"/>
    <w:rsid w:val="007B0BB2"/>
    <w:rsid w:val="007B6620"/>
    <w:rsid w:val="007B7281"/>
    <w:rsid w:val="007B7698"/>
    <w:rsid w:val="007B7745"/>
    <w:rsid w:val="007C10F2"/>
    <w:rsid w:val="007C4076"/>
    <w:rsid w:val="007C6DC8"/>
    <w:rsid w:val="007D405C"/>
    <w:rsid w:val="007E54FE"/>
    <w:rsid w:val="007E7676"/>
    <w:rsid w:val="007F0AA6"/>
    <w:rsid w:val="007F189C"/>
    <w:rsid w:val="007F6FCF"/>
    <w:rsid w:val="00802377"/>
    <w:rsid w:val="00802FA0"/>
    <w:rsid w:val="00803B03"/>
    <w:rsid w:val="00812641"/>
    <w:rsid w:val="00821450"/>
    <w:rsid w:val="00830D4A"/>
    <w:rsid w:val="00831D39"/>
    <w:rsid w:val="008444FA"/>
    <w:rsid w:val="008528A1"/>
    <w:rsid w:val="008648CD"/>
    <w:rsid w:val="00865BFD"/>
    <w:rsid w:val="00871935"/>
    <w:rsid w:val="00872405"/>
    <w:rsid w:val="00872BD8"/>
    <w:rsid w:val="00883CE1"/>
    <w:rsid w:val="0088744F"/>
    <w:rsid w:val="008A7D94"/>
    <w:rsid w:val="008B07B0"/>
    <w:rsid w:val="008B2B52"/>
    <w:rsid w:val="008B2D99"/>
    <w:rsid w:val="008B2F67"/>
    <w:rsid w:val="008B3A78"/>
    <w:rsid w:val="008B616D"/>
    <w:rsid w:val="008C07AD"/>
    <w:rsid w:val="008C327F"/>
    <w:rsid w:val="008C3918"/>
    <w:rsid w:val="008D1835"/>
    <w:rsid w:val="008D3205"/>
    <w:rsid w:val="008D7FA5"/>
    <w:rsid w:val="008E54F8"/>
    <w:rsid w:val="008F08F7"/>
    <w:rsid w:val="008F132D"/>
    <w:rsid w:val="00903AB6"/>
    <w:rsid w:val="009141FD"/>
    <w:rsid w:val="00914748"/>
    <w:rsid w:val="00921C49"/>
    <w:rsid w:val="00923B13"/>
    <w:rsid w:val="00924E38"/>
    <w:rsid w:val="00932A2F"/>
    <w:rsid w:val="0093682C"/>
    <w:rsid w:val="009476FF"/>
    <w:rsid w:val="00954C3C"/>
    <w:rsid w:val="00954DFB"/>
    <w:rsid w:val="00955821"/>
    <w:rsid w:val="009634B6"/>
    <w:rsid w:val="00972C01"/>
    <w:rsid w:val="00973F74"/>
    <w:rsid w:val="0098638F"/>
    <w:rsid w:val="0099454E"/>
    <w:rsid w:val="0099532A"/>
    <w:rsid w:val="00995B17"/>
    <w:rsid w:val="009A0FF6"/>
    <w:rsid w:val="009A1241"/>
    <w:rsid w:val="009A1386"/>
    <w:rsid w:val="009A2927"/>
    <w:rsid w:val="009A387F"/>
    <w:rsid w:val="009B288C"/>
    <w:rsid w:val="009C1CDC"/>
    <w:rsid w:val="009C4A8E"/>
    <w:rsid w:val="009D5089"/>
    <w:rsid w:val="009D692E"/>
    <w:rsid w:val="009E084A"/>
    <w:rsid w:val="009E386F"/>
    <w:rsid w:val="009E74EC"/>
    <w:rsid w:val="009F0402"/>
    <w:rsid w:val="009F6E68"/>
    <w:rsid w:val="00A00622"/>
    <w:rsid w:val="00A03697"/>
    <w:rsid w:val="00A04869"/>
    <w:rsid w:val="00A13F3B"/>
    <w:rsid w:val="00A14AE3"/>
    <w:rsid w:val="00A152FD"/>
    <w:rsid w:val="00A26A0A"/>
    <w:rsid w:val="00A277FC"/>
    <w:rsid w:val="00A314BF"/>
    <w:rsid w:val="00A42185"/>
    <w:rsid w:val="00A45F82"/>
    <w:rsid w:val="00A46C21"/>
    <w:rsid w:val="00A50E70"/>
    <w:rsid w:val="00A51799"/>
    <w:rsid w:val="00A53AB5"/>
    <w:rsid w:val="00A6165D"/>
    <w:rsid w:val="00A637DA"/>
    <w:rsid w:val="00A707A2"/>
    <w:rsid w:val="00A747C8"/>
    <w:rsid w:val="00A802E7"/>
    <w:rsid w:val="00A871EB"/>
    <w:rsid w:val="00A97282"/>
    <w:rsid w:val="00A97700"/>
    <w:rsid w:val="00AA0BD5"/>
    <w:rsid w:val="00AA630A"/>
    <w:rsid w:val="00AB6E13"/>
    <w:rsid w:val="00AB7354"/>
    <w:rsid w:val="00AC2417"/>
    <w:rsid w:val="00AC322F"/>
    <w:rsid w:val="00AC4C6B"/>
    <w:rsid w:val="00AC66A0"/>
    <w:rsid w:val="00AD2E73"/>
    <w:rsid w:val="00AD46A7"/>
    <w:rsid w:val="00AD67F4"/>
    <w:rsid w:val="00AF1527"/>
    <w:rsid w:val="00AF2D26"/>
    <w:rsid w:val="00AF5940"/>
    <w:rsid w:val="00B01D64"/>
    <w:rsid w:val="00B23CE3"/>
    <w:rsid w:val="00B27636"/>
    <w:rsid w:val="00B30E51"/>
    <w:rsid w:val="00B34A2F"/>
    <w:rsid w:val="00B42697"/>
    <w:rsid w:val="00B46CB5"/>
    <w:rsid w:val="00B46CC7"/>
    <w:rsid w:val="00B51D2D"/>
    <w:rsid w:val="00B60378"/>
    <w:rsid w:val="00B647C0"/>
    <w:rsid w:val="00B67D92"/>
    <w:rsid w:val="00B72FEA"/>
    <w:rsid w:val="00B8203C"/>
    <w:rsid w:val="00B84507"/>
    <w:rsid w:val="00B869F5"/>
    <w:rsid w:val="00B955FD"/>
    <w:rsid w:val="00B95735"/>
    <w:rsid w:val="00B972FD"/>
    <w:rsid w:val="00BA18D4"/>
    <w:rsid w:val="00BA29ED"/>
    <w:rsid w:val="00BA2F20"/>
    <w:rsid w:val="00BA651B"/>
    <w:rsid w:val="00BB0159"/>
    <w:rsid w:val="00BB04C3"/>
    <w:rsid w:val="00BB0E95"/>
    <w:rsid w:val="00BB37AA"/>
    <w:rsid w:val="00BC03AD"/>
    <w:rsid w:val="00BC11BE"/>
    <w:rsid w:val="00BC4B59"/>
    <w:rsid w:val="00BD3333"/>
    <w:rsid w:val="00BE330F"/>
    <w:rsid w:val="00BE4C9A"/>
    <w:rsid w:val="00BE4D75"/>
    <w:rsid w:val="00BF0502"/>
    <w:rsid w:val="00BF2746"/>
    <w:rsid w:val="00C0418D"/>
    <w:rsid w:val="00C129BC"/>
    <w:rsid w:val="00C215A2"/>
    <w:rsid w:val="00C21978"/>
    <w:rsid w:val="00C31C8E"/>
    <w:rsid w:val="00C33B0A"/>
    <w:rsid w:val="00C405D9"/>
    <w:rsid w:val="00C4340C"/>
    <w:rsid w:val="00C45149"/>
    <w:rsid w:val="00C52E5D"/>
    <w:rsid w:val="00C61F3D"/>
    <w:rsid w:val="00C63AE1"/>
    <w:rsid w:val="00C71DD5"/>
    <w:rsid w:val="00C816F8"/>
    <w:rsid w:val="00C84A7C"/>
    <w:rsid w:val="00C86186"/>
    <w:rsid w:val="00C9105C"/>
    <w:rsid w:val="00C92CC3"/>
    <w:rsid w:val="00C93A11"/>
    <w:rsid w:val="00C95D26"/>
    <w:rsid w:val="00C96BA6"/>
    <w:rsid w:val="00CA2299"/>
    <w:rsid w:val="00CB58D0"/>
    <w:rsid w:val="00CC0234"/>
    <w:rsid w:val="00CC25D8"/>
    <w:rsid w:val="00CC35F7"/>
    <w:rsid w:val="00CC5F49"/>
    <w:rsid w:val="00CC76C6"/>
    <w:rsid w:val="00CD6101"/>
    <w:rsid w:val="00CE460A"/>
    <w:rsid w:val="00CE680C"/>
    <w:rsid w:val="00CF2C67"/>
    <w:rsid w:val="00CF4D09"/>
    <w:rsid w:val="00CF58EB"/>
    <w:rsid w:val="00CF603D"/>
    <w:rsid w:val="00D069CE"/>
    <w:rsid w:val="00D07668"/>
    <w:rsid w:val="00D14B5A"/>
    <w:rsid w:val="00D1789F"/>
    <w:rsid w:val="00D213C4"/>
    <w:rsid w:val="00D264B5"/>
    <w:rsid w:val="00D26DCD"/>
    <w:rsid w:val="00D30339"/>
    <w:rsid w:val="00D32267"/>
    <w:rsid w:val="00D36790"/>
    <w:rsid w:val="00D40181"/>
    <w:rsid w:val="00D41085"/>
    <w:rsid w:val="00D439B8"/>
    <w:rsid w:val="00D43E70"/>
    <w:rsid w:val="00D472E1"/>
    <w:rsid w:val="00D518F5"/>
    <w:rsid w:val="00D56FC9"/>
    <w:rsid w:val="00D670DF"/>
    <w:rsid w:val="00D67F0B"/>
    <w:rsid w:val="00D734E1"/>
    <w:rsid w:val="00D77721"/>
    <w:rsid w:val="00D81CC2"/>
    <w:rsid w:val="00D8329B"/>
    <w:rsid w:val="00D93273"/>
    <w:rsid w:val="00D93732"/>
    <w:rsid w:val="00D97C9D"/>
    <w:rsid w:val="00DA074F"/>
    <w:rsid w:val="00DC3F59"/>
    <w:rsid w:val="00DD0026"/>
    <w:rsid w:val="00DF58DA"/>
    <w:rsid w:val="00DF7123"/>
    <w:rsid w:val="00E129FE"/>
    <w:rsid w:val="00E15118"/>
    <w:rsid w:val="00E16DBA"/>
    <w:rsid w:val="00E17263"/>
    <w:rsid w:val="00E206BE"/>
    <w:rsid w:val="00E21B17"/>
    <w:rsid w:val="00E253B3"/>
    <w:rsid w:val="00E30395"/>
    <w:rsid w:val="00E42C2F"/>
    <w:rsid w:val="00E4347E"/>
    <w:rsid w:val="00E46F19"/>
    <w:rsid w:val="00E5353D"/>
    <w:rsid w:val="00E53AF1"/>
    <w:rsid w:val="00E549B2"/>
    <w:rsid w:val="00E5645C"/>
    <w:rsid w:val="00E614F9"/>
    <w:rsid w:val="00E6215E"/>
    <w:rsid w:val="00E642D2"/>
    <w:rsid w:val="00E660D0"/>
    <w:rsid w:val="00E675B3"/>
    <w:rsid w:val="00E90D90"/>
    <w:rsid w:val="00E9648F"/>
    <w:rsid w:val="00EA3DFB"/>
    <w:rsid w:val="00EA41DC"/>
    <w:rsid w:val="00EB6DD4"/>
    <w:rsid w:val="00EC0996"/>
    <w:rsid w:val="00EC11FD"/>
    <w:rsid w:val="00EC709E"/>
    <w:rsid w:val="00ED0B67"/>
    <w:rsid w:val="00ED241E"/>
    <w:rsid w:val="00ED4D7C"/>
    <w:rsid w:val="00ED63C7"/>
    <w:rsid w:val="00EE042B"/>
    <w:rsid w:val="00F03FFE"/>
    <w:rsid w:val="00F12418"/>
    <w:rsid w:val="00F130C9"/>
    <w:rsid w:val="00F13281"/>
    <w:rsid w:val="00F17907"/>
    <w:rsid w:val="00F2066D"/>
    <w:rsid w:val="00F25464"/>
    <w:rsid w:val="00F259FF"/>
    <w:rsid w:val="00F30A29"/>
    <w:rsid w:val="00F472D9"/>
    <w:rsid w:val="00F51EEC"/>
    <w:rsid w:val="00F54476"/>
    <w:rsid w:val="00F5484C"/>
    <w:rsid w:val="00F63309"/>
    <w:rsid w:val="00F65109"/>
    <w:rsid w:val="00F67255"/>
    <w:rsid w:val="00F712BD"/>
    <w:rsid w:val="00F726D4"/>
    <w:rsid w:val="00F73CAC"/>
    <w:rsid w:val="00F7692A"/>
    <w:rsid w:val="00F77A6B"/>
    <w:rsid w:val="00F91315"/>
    <w:rsid w:val="00F9508E"/>
    <w:rsid w:val="00F972F6"/>
    <w:rsid w:val="00F977CB"/>
    <w:rsid w:val="00FA105F"/>
    <w:rsid w:val="00FA2F05"/>
    <w:rsid w:val="00FA5D17"/>
    <w:rsid w:val="00FA75CC"/>
    <w:rsid w:val="00FB031F"/>
    <w:rsid w:val="00FB384C"/>
    <w:rsid w:val="00FB5C5E"/>
    <w:rsid w:val="00FC2F7B"/>
    <w:rsid w:val="00FC5EB0"/>
    <w:rsid w:val="00FD24ED"/>
    <w:rsid w:val="00FD3464"/>
    <w:rsid w:val="00FD42D2"/>
    <w:rsid w:val="00FE5F32"/>
    <w:rsid w:val="00FF2C8D"/>
    <w:rsid w:val="00FF3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C3F59"/>
    <w:pPr>
      <w:spacing w:after="0" w:line="240" w:lineRule="auto"/>
    </w:pPr>
    <w:rPr>
      <w:rFonts w:ascii="Times New Roman" w:hAnsi="Times New Roman" w:cs="Times New Roman"/>
      <w:sz w:val="24"/>
      <w:szCs w:val="32"/>
    </w:rPr>
  </w:style>
  <w:style w:type="paragraph" w:styleId="1">
    <w:name w:val="heading 1"/>
    <w:basedOn w:val="a0"/>
    <w:next w:val="a0"/>
    <w:link w:val="10"/>
    <w:uiPriority w:val="9"/>
    <w:qFormat/>
    <w:rsid w:val="00DC3F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DC3F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DC3F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DC3F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DC3F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DC3F59"/>
    <w:pPr>
      <w:spacing w:before="240" w:after="60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DC3F59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unhideWhenUsed/>
    <w:qFormat/>
    <w:rsid w:val="00DC3F59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rsid w:val="00DC3F59"/>
    <w:pPr>
      <w:spacing w:before="240" w:after="60"/>
      <w:outlineLvl w:val="8"/>
    </w:pPr>
    <w:rPr>
      <w:rFonts w:ascii="Cambria" w:hAnsi="Cambri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C3F5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DC3F5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DC3F5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DC3F5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DC3F5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DC3F59"/>
    <w:rPr>
      <w:rFonts w:ascii="Times New Roman" w:hAnsi="Times New Roman" w:cs="Times New Roman"/>
      <w:b/>
      <w:bCs/>
      <w:sz w:val="24"/>
      <w:szCs w:val="32"/>
    </w:rPr>
  </w:style>
  <w:style w:type="character" w:customStyle="1" w:styleId="70">
    <w:name w:val="Заголовок 7 Знак"/>
    <w:basedOn w:val="a1"/>
    <w:link w:val="7"/>
    <w:uiPriority w:val="9"/>
    <w:rsid w:val="00DC3F59"/>
    <w:rPr>
      <w:rFonts w:ascii="Times New Roman" w:hAnsi="Times New Roman" w:cs="Times New Roman"/>
      <w:sz w:val="24"/>
      <w:szCs w:val="32"/>
    </w:rPr>
  </w:style>
  <w:style w:type="character" w:customStyle="1" w:styleId="80">
    <w:name w:val="Заголовок 8 Знак"/>
    <w:basedOn w:val="a1"/>
    <w:link w:val="8"/>
    <w:uiPriority w:val="9"/>
    <w:rsid w:val="00DC3F59"/>
    <w:rPr>
      <w:rFonts w:ascii="Times New Roman" w:hAnsi="Times New Roman" w:cs="Times New Roman"/>
      <w:i/>
      <w:iCs/>
      <w:sz w:val="24"/>
      <w:szCs w:val="32"/>
    </w:rPr>
  </w:style>
  <w:style w:type="character" w:customStyle="1" w:styleId="90">
    <w:name w:val="Заголовок 9 Знак"/>
    <w:basedOn w:val="a1"/>
    <w:link w:val="9"/>
    <w:uiPriority w:val="9"/>
    <w:rsid w:val="00DC3F59"/>
    <w:rPr>
      <w:rFonts w:ascii="Cambria" w:hAnsi="Cambria" w:cs="Times New Roman"/>
      <w:sz w:val="24"/>
      <w:szCs w:val="32"/>
    </w:rPr>
  </w:style>
  <w:style w:type="paragraph" w:styleId="a4">
    <w:name w:val="Title"/>
    <w:basedOn w:val="a0"/>
    <w:next w:val="a0"/>
    <w:link w:val="a5"/>
    <w:uiPriority w:val="99"/>
    <w:qFormat/>
    <w:rsid w:val="00DC3F59"/>
    <w:pPr>
      <w:spacing w:before="240" w:after="60"/>
      <w:jc w:val="center"/>
      <w:outlineLvl w:val="0"/>
    </w:pPr>
    <w:rPr>
      <w:rFonts w:ascii="Cambria" w:hAnsi="Cambria"/>
      <w:b/>
      <w:bCs/>
      <w:sz w:val="32"/>
    </w:rPr>
  </w:style>
  <w:style w:type="character" w:customStyle="1" w:styleId="a5">
    <w:name w:val="Название Знак"/>
    <w:basedOn w:val="a1"/>
    <w:link w:val="a4"/>
    <w:uiPriority w:val="99"/>
    <w:rsid w:val="00DC3F59"/>
    <w:rPr>
      <w:rFonts w:ascii="Cambria" w:hAnsi="Cambria" w:cs="Times New Roman"/>
      <w:b/>
      <w:bCs/>
      <w:sz w:val="32"/>
      <w:szCs w:val="32"/>
    </w:rPr>
  </w:style>
  <w:style w:type="paragraph" w:styleId="a6">
    <w:name w:val="Subtitle"/>
    <w:basedOn w:val="a0"/>
    <w:next w:val="a0"/>
    <w:link w:val="a7"/>
    <w:uiPriority w:val="11"/>
    <w:qFormat/>
    <w:rsid w:val="00DC3F59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1"/>
    <w:link w:val="a6"/>
    <w:uiPriority w:val="11"/>
    <w:rsid w:val="00DC3F59"/>
    <w:rPr>
      <w:rFonts w:ascii="Cambria" w:hAnsi="Cambria" w:cs="Times New Roman"/>
      <w:sz w:val="24"/>
      <w:szCs w:val="32"/>
    </w:rPr>
  </w:style>
  <w:style w:type="character" w:styleId="a8">
    <w:name w:val="Strong"/>
    <w:uiPriority w:val="22"/>
    <w:qFormat/>
    <w:rsid w:val="00DC3F59"/>
    <w:rPr>
      <w:b/>
      <w:bCs/>
    </w:rPr>
  </w:style>
  <w:style w:type="character" w:styleId="a9">
    <w:name w:val="Emphasis"/>
    <w:uiPriority w:val="20"/>
    <w:qFormat/>
    <w:rsid w:val="00DC3F59"/>
    <w:rPr>
      <w:rFonts w:ascii="Calibri" w:hAnsi="Calibri"/>
      <w:b/>
      <w:i/>
      <w:iCs/>
    </w:rPr>
  </w:style>
  <w:style w:type="paragraph" w:styleId="aa">
    <w:name w:val="No Spacing"/>
    <w:basedOn w:val="a0"/>
    <w:link w:val="ab"/>
    <w:uiPriority w:val="1"/>
    <w:qFormat/>
    <w:rsid w:val="00DC3F59"/>
  </w:style>
  <w:style w:type="paragraph" w:styleId="ac">
    <w:name w:val="List Paragraph"/>
    <w:aliases w:val="Заголовок_3,Подпись рисунка"/>
    <w:basedOn w:val="a0"/>
    <w:link w:val="ad"/>
    <w:uiPriority w:val="34"/>
    <w:qFormat/>
    <w:rsid w:val="00DC3F59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DC3F59"/>
    <w:rPr>
      <w:i/>
    </w:rPr>
  </w:style>
  <w:style w:type="character" w:customStyle="1" w:styleId="22">
    <w:name w:val="Цитата 2 Знак"/>
    <w:basedOn w:val="a1"/>
    <w:link w:val="21"/>
    <w:uiPriority w:val="29"/>
    <w:rsid w:val="00DC3F59"/>
    <w:rPr>
      <w:rFonts w:ascii="Times New Roman" w:hAnsi="Times New Roman" w:cs="Times New Roman"/>
      <w:i/>
      <w:sz w:val="24"/>
      <w:szCs w:val="32"/>
    </w:rPr>
  </w:style>
  <w:style w:type="paragraph" w:styleId="ae">
    <w:name w:val="Intense Quote"/>
    <w:basedOn w:val="a0"/>
    <w:next w:val="a0"/>
    <w:link w:val="af"/>
    <w:uiPriority w:val="30"/>
    <w:qFormat/>
    <w:rsid w:val="00DC3F59"/>
    <w:pPr>
      <w:ind w:left="720" w:right="720"/>
    </w:pPr>
    <w:rPr>
      <w:b/>
      <w:i/>
    </w:rPr>
  </w:style>
  <w:style w:type="character" w:customStyle="1" w:styleId="af">
    <w:name w:val="Выделенная цитата Знак"/>
    <w:basedOn w:val="a1"/>
    <w:link w:val="ae"/>
    <w:uiPriority w:val="30"/>
    <w:rsid w:val="00DC3F59"/>
    <w:rPr>
      <w:rFonts w:ascii="Times New Roman" w:hAnsi="Times New Roman" w:cs="Times New Roman"/>
      <w:b/>
      <w:i/>
      <w:sz w:val="24"/>
      <w:szCs w:val="32"/>
    </w:rPr>
  </w:style>
  <w:style w:type="character" w:styleId="af0">
    <w:name w:val="Subtle Emphasis"/>
    <w:uiPriority w:val="19"/>
    <w:qFormat/>
    <w:rsid w:val="00DC3F59"/>
    <w:rPr>
      <w:i/>
      <w:color w:val="5A5A5A"/>
    </w:rPr>
  </w:style>
  <w:style w:type="character" w:styleId="af1">
    <w:name w:val="Intense Emphasis"/>
    <w:uiPriority w:val="21"/>
    <w:qFormat/>
    <w:rsid w:val="00DC3F59"/>
    <w:rPr>
      <w:b/>
      <w:i/>
      <w:sz w:val="24"/>
      <w:szCs w:val="24"/>
      <w:u w:val="single"/>
    </w:rPr>
  </w:style>
  <w:style w:type="character" w:styleId="af2">
    <w:name w:val="Subtle Reference"/>
    <w:uiPriority w:val="31"/>
    <w:qFormat/>
    <w:rsid w:val="00DC3F59"/>
    <w:rPr>
      <w:sz w:val="24"/>
      <w:szCs w:val="24"/>
      <w:u w:val="single"/>
    </w:rPr>
  </w:style>
  <w:style w:type="character" w:styleId="af3">
    <w:name w:val="Intense Reference"/>
    <w:uiPriority w:val="32"/>
    <w:qFormat/>
    <w:rsid w:val="00DC3F59"/>
    <w:rPr>
      <w:b/>
      <w:sz w:val="24"/>
      <w:u w:val="single"/>
    </w:rPr>
  </w:style>
  <w:style w:type="character" w:styleId="af4">
    <w:name w:val="Book Title"/>
    <w:uiPriority w:val="33"/>
    <w:qFormat/>
    <w:rsid w:val="00DC3F59"/>
    <w:rPr>
      <w:rFonts w:ascii="Cambria" w:eastAsia="Times New Roman" w:hAnsi="Cambria"/>
      <w:b/>
      <w:i/>
      <w:sz w:val="24"/>
      <w:szCs w:val="24"/>
    </w:rPr>
  </w:style>
  <w:style w:type="paragraph" w:styleId="af5">
    <w:name w:val="TOC Heading"/>
    <w:basedOn w:val="1"/>
    <w:next w:val="a0"/>
    <w:uiPriority w:val="39"/>
    <w:semiHidden/>
    <w:unhideWhenUsed/>
    <w:qFormat/>
    <w:rsid w:val="00DC3F59"/>
    <w:pPr>
      <w:outlineLvl w:val="9"/>
    </w:pPr>
  </w:style>
  <w:style w:type="table" w:styleId="af6">
    <w:name w:val="Table Grid"/>
    <w:basedOn w:val="a2"/>
    <w:rsid w:val="00DC3F59"/>
    <w:pPr>
      <w:spacing w:after="0" w:line="240" w:lineRule="auto"/>
    </w:pPr>
    <w:rPr>
      <w:rFonts w:ascii="Times New Roman" w:hAnsi="Times New Roman" w:cs="Times New Roman"/>
      <w:sz w:val="24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"/>
    <w:basedOn w:val="a0"/>
    <w:link w:val="af8"/>
    <w:uiPriority w:val="99"/>
    <w:rsid w:val="00DC3F59"/>
    <w:pPr>
      <w:spacing w:after="120"/>
      <w:ind w:left="170" w:right="170"/>
      <w:jc w:val="both"/>
    </w:pPr>
    <w:rPr>
      <w:rFonts w:eastAsia="Times New Roman"/>
      <w:sz w:val="28"/>
      <w:szCs w:val="24"/>
      <w:lang w:eastAsia="ru-RU"/>
    </w:rPr>
  </w:style>
  <w:style w:type="character" w:customStyle="1" w:styleId="af8">
    <w:name w:val="Основной текст Знак"/>
    <w:basedOn w:val="a1"/>
    <w:link w:val="af7"/>
    <w:uiPriority w:val="99"/>
    <w:rsid w:val="00DC3F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DC3F5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Body Text Indent"/>
    <w:basedOn w:val="a0"/>
    <w:link w:val="afa"/>
    <w:uiPriority w:val="99"/>
    <w:unhideWhenUsed/>
    <w:rsid w:val="00DC3F59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customStyle="1" w:styleId="Iauiue">
    <w:name w:val="Iau?iue"/>
    <w:rsid w:val="00DC3F59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fb">
    <w:name w:val="header"/>
    <w:basedOn w:val="a0"/>
    <w:link w:val="afc"/>
    <w:uiPriority w:val="99"/>
    <w:unhideWhenUsed/>
    <w:rsid w:val="00DC3F5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styleId="afd">
    <w:name w:val="footer"/>
    <w:basedOn w:val="a0"/>
    <w:link w:val="afe"/>
    <w:uiPriority w:val="99"/>
    <w:unhideWhenUsed/>
    <w:rsid w:val="00DC3F5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styleId="aff">
    <w:name w:val="Balloon Text"/>
    <w:basedOn w:val="a0"/>
    <w:link w:val="aff0"/>
    <w:uiPriority w:val="99"/>
    <w:unhideWhenUsed/>
    <w:rsid w:val="00DC3F59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1"/>
    <w:link w:val="aff"/>
    <w:uiPriority w:val="99"/>
    <w:rsid w:val="00DC3F59"/>
    <w:rPr>
      <w:rFonts w:ascii="Tahoma" w:hAnsi="Tahoma" w:cs="Tahoma"/>
      <w:sz w:val="16"/>
      <w:szCs w:val="16"/>
    </w:rPr>
  </w:style>
  <w:style w:type="paragraph" w:customStyle="1" w:styleId="aff1">
    <w:name w:val="Таблицы (моноширинный)"/>
    <w:basedOn w:val="a0"/>
    <w:next w:val="a0"/>
    <w:uiPriority w:val="99"/>
    <w:rsid w:val="00DC3F59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Default">
    <w:name w:val="Default"/>
    <w:rsid w:val="00DC3F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3">
    <w:name w:val="Body Text 2"/>
    <w:basedOn w:val="a0"/>
    <w:link w:val="24"/>
    <w:uiPriority w:val="99"/>
    <w:unhideWhenUsed/>
    <w:rsid w:val="00DC3F59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customStyle="1" w:styleId="11">
    <w:name w:val="Текст1"/>
    <w:basedOn w:val="a0"/>
    <w:rsid w:val="00DC3F59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DC3F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2">
    <w:name w:val="Цветовое выделение"/>
    <w:uiPriority w:val="99"/>
    <w:rsid w:val="00DC3F59"/>
    <w:rPr>
      <w:b/>
      <w:color w:val="000080"/>
    </w:rPr>
  </w:style>
  <w:style w:type="character" w:styleId="aff3">
    <w:name w:val="Hyperlink"/>
    <w:basedOn w:val="a1"/>
    <w:uiPriority w:val="99"/>
    <w:unhideWhenUsed/>
    <w:rsid w:val="00DC3F59"/>
    <w:rPr>
      <w:color w:val="0000FF"/>
      <w:u w:val="single"/>
    </w:rPr>
  </w:style>
  <w:style w:type="paragraph" w:styleId="aff4">
    <w:name w:val="footnote text"/>
    <w:basedOn w:val="a0"/>
    <w:link w:val="aff5"/>
    <w:semiHidden/>
    <w:rsid w:val="00DC3F59"/>
    <w:pPr>
      <w:widowControl w:val="0"/>
      <w:autoSpaceDE w:val="0"/>
      <w:autoSpaceDN w:val="0"/>
      <w:adjustRightInd w:val="0"/>
    </w:pPr>
    <w:rPr>
      <w:rFonts w:eastAsia="Times New Roman" w:cs="Arial"/>
      <w:szCs w:val="20"/>
      <w:lang w:eastAsia="ru-RU"/>
    </w:rPr>
  </w:style>
  <w:style w:type="character" w:customStyle="1" w:styleId="aff5">
    <w:name w:val="Текст сноски Знак"/>
    <w:basedOn w:val="a1"/>
    <w:link w:val="aff4"/>
    <w:semiHidden/>
    <w:rsid w:val="00DC3F59"/>
    <w:rPr>
      <w:rFonts w:ascii="Times New Roman" w:eastAsia="Times New Roman" w:hAnsi="Times New Roman" w:cs="Arial"/>
      <w:sz w:val="24"/>
      <w:szCs w:val="20"/>
      <w:lang w:eastAsia="ru-RU"/>
    </w:rPr>
  </w:style>
  <w:style w:type="paragraph" w:styleId="aff6">
    <w:name w:val="Normal (Web)"/>
    <w:basedOn w:val="a0"/>
    <w:uiPriority w:val="99"/>
    <w:rsid w:val="00DC3F59"/>
    <w:pPr>
      <w:spacing w:before="100" w:beforeAutospacing="1" w:after="100" w:afterAutospacing="1"/>
      <w:ind w:left="90" w:right="90"/>
    </w:pPr>
    <w:rPr>
      <w:rFonts w:eastAsia="Times New Roman"/>
      <w:szCs w:val="24"/>
      <w:lang w:eastAsia="ru-RU"/>
    </w:rPr>
  </w:style>
  <w:style w:type="paragraph" w:customStyle="1" w:styleId="25">
    <w:name w:val="Уровень 2"/>
    <w:basedOn w:val="a0"/>
    <w:rsid w:val="00DC3F59"/>
    <w:pPr>
      <w:widowControl w:val="0"/>
      <w:tabs>
        <w:tab w:val="num" w:pos="879"/>
      </w:tabs>
      <w:autoSpaceDE w:val="0"/>
      <w:autoSpaceDN w:val="0"/>
      <w:adjustRightInd w:val="0"/>
      <w:ind w:left="879" w:hanging="480"/>
      <w:jc w:val="both"/>
    </w:pPr>
    <w:rPr>
      <w:rFonts w:eastAsia="Times New Roman"/>
      <w:spacing w:val="10"/>
      <w:szCs w:val="20"/>
      <w:lang w:eastAsia="ru-RU"/>
    </w:rPr>
  </w:style>
  <w:style w:type="character" w:customStyle="1" w:styleId="aff7">
    <w:name w:val="Гипертекстовая ссылка"/>
    <w:rsid w:val="00DC3F59"/>
    <w:rPr>
      <w:b/>
      <w:bCs/>
      <w:color w:val="008000"/>
    </w:rPr>
  </w:style>
  <w:style w:type="paragraph" w:customStyle="1" w:styleId="ConsPlusTitle">
    <w:name w:val="ConsPlusTitle"/>
    <w:uiPriority w:val="99"/>
    <w:rsid w:val="00DC3F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Обычный1"/>
    <w:rsid w:val="00DC3F5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DC3F59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character" w:styleId="aff8">
    <w:name w:val="annotation reference"/>
    <w:basedOn w:val="a1"/>
    <w:uiPriority w:val="99"/>
    <w:semiHidden/>
    <w:unhideWhenUsed/>
    <w:rsid w:val="00DC3F59"/>
    <w:rPr>
      <w:sz w:val="16"/>
      <w:szCs w:val="16"/>
    </w:rPr>
  </w:style>
  <w:style w:type="paragraph" w:styleId="aff9">
    <w:name w:val="annotation text"/>
    <w:basedOn w:val="a0"/>
    <w:link w:val="affa"/>
    <w:uiPriority w:val="99"/>
    <w:semiHidden/>
    <w:unhideWhenUsed/>
    <w:rsid w:val="00DC3F59"/>
    <w:rPr>
      <w:sz w:val="20"/>
      <w:szCs w:val="20"/>
    </w:rPr>
  </w:style>
  <w:style w:type="character" w:customStyle="1" w:styleId="affa">
    <w:name w:val="Текст примечания Знак"/>
    <w:basedOn w:val="a1"/>
    <w:link w:val="aff9"/>
    <w:uiPriority w:val="99"/>
    <w:semiHidden/>
    <w:rsid w:val="00DC3F59"/>
    <w:rPr>
      <w:rFonts w:ascii="Times New Roman" w:hAnsi="Times New Roman" w:cs="Times New Roman"/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DC3F59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DC3F59"/>
    <w:rPr>
      <w:rFonts w:ascii="Times New Roman" w:hAnsi="Times New Roman" w:cs="Times New Roman"/>
      <w:b/>
      <w:bCs/>
      <w:sz w:val="20"/>
      <w:szCs w:val="20"/>
    </w:rPr>
  </w:style>
  <w:style w:type="character" w:customStyle="1" w:styleId="bx-messenger-message">
    <w:name w:val="bx-messenger-message"/>
    <w:basedOn w:val="a1"/>
    <w:rsid w:val="00DC3F59"/>
  </w:style>
  <w:style w:type="paragraph" w:styleId="26">
    <w:name w:val="Body Text Indent 2"/>
    <w:basedOn w:val="a0"/>
    <w:link w:val="27"/>
    <w:uiPriority w:val="99"/>
    <w:unhideWhenUsed/>
    <w:rsid w:val="00DC3F5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1"/>
    <w:link w:val="26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customStyle="1" w:styleId="s1">
    <w:name w:val="s_1"/>
    <w:basedOn w:val="a0"/>
    <w:rsid w:val="00DC3F5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1"/>
    <w:rsid w:val="00DC3F59"/>
  </w:style>
  <w:style w:type="paragraph" w:customStyle="1" w:styleId="HEADERTEXT">
    <w:name w:val=".HEADERTEXT"/>
    <w:uiPriority w:val="99"/>
    <w:rsid w:val="00DC3F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1"/>
    <w:rsid w:val="00DC3F59"/>
  </w:style>
  <w:style w:type="character" w:customStyle="1" w:styleId="docaccesstitle">
    <w:name w:val="docaccess_title"/>
    <w:basedOn w:val="a1"/>
    <w:rsid w:val="00DC3F59"/>
  </w:style>
  <w:style w:type="paragraph" w:customStyle="1" w:styleId="FORMATTEXT">
    <w:name w:val=".FORMATTEXT"/>
    <w:uiPriority w:val="99"/>
    <w:rsid w:val="00DC3F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0">
    <w:name w:val="formattext"/>
    <w:basedOn w:val="a0"/>
    <w:rsid w:val="00DC3F5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match">
    <w:name w:val="match"/>
    <w:basedOn w:val="a1"/>
    <w:rsid w:val="00DC3F59"/>
  </w:style>
  <w:style w:type="paragraph" w:customStyle="1" w:styleId="210">
    <w:name w:val="Основной текст 21"/>
    <w:basedOn w:val="a0"/>
    <w:uiPriority w:val="99"/>
    <w:rsid w:val="00DC3F59"/>
    <w:pPr>
      <w:ind w:firstLine="851"/>
      <w:jc w:val="both"/>
    </w:pPr>
    <w:rPr>
      <w:rFonts w:eastAsia="Times New Roman"/>
      <w:sz w:val="28"/>
      <w:szCs w:val="20"/>
      <w:lang w:eastAsia="ru-RU"/>
    </w:rPr>
  </w:style>
  <w:style w:type="paragraph" w:styleId="a">
    <w:name w:val="Normal Indent"/>
    <w:basedOn w:val="a0"/>
    <w:uiPriority w:val="99"/>
    <w:rsid w:val="00DC3F59"/>
    <w:pPr>
      <w:numPr>
        <w:numId w:val="3"/>
      </w:numPr>
      <w:tabs>
        <w:tab w:val="left" w:pos="1211"/>
      </w:tabs>
      <w:jc w:val="both"/>
    </w:pPr>
    <w:rPr>
      <w:rFonts w:eastAsia="Times New Roman"/>
      <w:iCs/>
      <w:szCs w:val="24"/>
      <w:lang w:eastAsia="ru-RU"/>
    </w:rPr>
  </w:style>
  <w:style w:type="paragraph" w:styleId="28">
    <w:name w:val="toc 2"/>
    <w:basedOn w:val="a0"/>
    <w:next w:val="a0"/>
    <w:autoRedefine/>
    <w:uiPriority w:val="99"/>
    <w:rsid w:val="00DC3F59"/>
    <w:pPr>
      <w:tabs>
        <w:tab w:val="left" w:pos="426"/>
        <w:tab w:val="left" w:pos="567"/>
        <w:tab w:val="right" w:leader="dot" w:pos="9356"/>
      </w:tabs>
      <w:spacing w:line="360" w:lineRule="auto"/>
      <w:ind w:left="-142"/>
    </w:pPr>
    <w:rPr>
      <w:rFonts w:eastAsia="Times New Roman"/>
      <w:sz w:val="28"/>
      <w:szCs w:val="24"/>
      <w:lang w:eastAsia="ru-RU"/>
    </w:rPr>
  </w:style>
  <w:style w:type="paragraph" w:styleId="31">
    <w:name w:val="toc 3"/>
    <w:basedOn w:val="a0"/>
    <w:next w:val="a0"/>
    <w:autoRedefine/>
    <w:uiPriority w:val="99"/>
    <w:rsid w:val="00DC3F59"/>
    <w:pPr>
      <w:tabs>
        <w:tab w:val="left" w:pos="-426"/>
        <w:tab w:val="right" w:leader="dot" w:pos="9356"/>
      </w:tabs>
      <w:spacing w:line="360" w:lineRule="auto"/>
      <w:ind w:left="-426" w:firstLine="1"/>
    </w:pPr>
    <w:rPr>
      <w:rFonts w:eastAsia="Times New Roman"/>
      <w:sz w:val="28"/>
      <w:szCs w:val="24"/>
      <w:lang w:eastAsia="ru-RU"/>
    </w:rPr>
  </w:style>
  <w:style w:type="paragraph" w:styleId="13">
    <w:name w:val="toc 1"/>
    <w:basedOn w:val="a0"/>
    <w:next w:val="a0"/>
    <w:autoRedefine/>
    <w:uiPriority w:val="99"/>
    <w:rsid w:val="00DC3F59"/>
    <w:pPr>
      <w:tabs>
        <w:tab w:val="left" w:pos="284"/>
        <w:tab w:val="right" w:leader="dot" w:pos="9356"/>
      </w:tabs>
      <w:spacing w:line="360" w:lineRule="auto"/>
      <w:ind w:left="-142" w:right="-142" w:hanging="283"/>
    </w:pPr>
    <w:rPr>
      <w:rFonts w:eastAsia="Times New Roman"/>
      <w:sz w:val="28"/>
      <w:szCs w:val="24"/>
      <w:lang w:eastAsia="ru-RU"/>
    </w:rPr>
  </w:style>
  <w:style w:type="character" w:styleId="affd">
    <w:name w:val="FollowedHyperlink"/>
    <w:basedOn w:val="a1"/>
    <w:uiPriority w:val="99"/>
    <w:rsid w:val="00DC3F59"/>
    <w:rPr>
      <w:rFonts w:cs="Times New Roman"/>
      <w:color w:val="800080"/>
      <w:u w:val="single"/>
    </w:rPr>
  </w:style>
  <w:style w:type="character" w:styleId="affe">
    <w:name w:val="page number"/>
    <w:basedOn w:val="a1"/>
    <w:uiPriority w:val="99"/>
    <w:rsid w:val="00DC3F59"/>
    <w:rPr>
      <w:rFonts w:cs="Times New Roman"/>
    </w:rPr>
  </w:style>
  <w:style w:type="character" w:customStyle="1" w:styleId="14">
    <w:name w:val="Замещающий текст1"/>
    <w:uiPriority w:val="99"/>
    <w:semiHidden/>
    <w:rsid w:val="00DC3F59"/>
    <w:rPr>
      <w:color w:val="808080"/>
    </w:rPr>
  </w:style>
  <w:style w:type="paragraph" w:customStyle="1" w:styleId="15">
    <w:name w:val="Абзац списка1"/>
    <w:basedOn w:val="a0"/>
    <w:uiPriority w:val="99"/>
    <w:rsid w:val="00DC3F5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Noeeu5">
    <w:name w:val="Noeeu5"/>
    <w:basedOn w:val="a0"/>
    <w:uiPriority w:val="99"/>
    <w:rsid w:val="00DC3F59"/>
    <w:pPr>
      <w:widowControl w:val="0"/>
      <w:jc w:val="center"/>
    </w:pPr>
    <w:rPr>
      <w:rFonts w:eastAsia="Times New Roman"/>
      <w:szCs w:val="24"/>
      <w:lang w:eastAsia="ru-RU"/>
    </w:rPr>
  </w:style>
  <w:style w:type="character" w:customStyle="1" w:styleId="Document5">
    <w:name w:val="Document 5"/>
    <w:uiPriority w:val="99"/>
    <w:rsid w:val="00DC3F59"/>
    <w:rPr>
      <w:sz w:val="20"/>
    </w:rPr>
  </w:style>
  <w:style w:type="paragraph" w:customStyle="1" w:styleId="Listmultilevel">
    <w:name w:val="List multilevel"/>
    <w:basedOn w:val="a0"/>
    <w:uiPriority w:val="99"/>
    <w:rsid w:val="00DC3F59"/>
    <w:pPr>
      <w:autoSpaceDE w:val="0"/>
      <w:autoSpaceDN w:val="0"/>
      <w:spacing w:after="120"/>
    </w:pPr>
    <w:rPr>
      <w:rFonts w:ascii="Century Schoolbook" w:eastAsia="MS Mincho" w:hAnsi="Century Schoolbook"/>
      <w:spacing w:val="3"/>
      <w:sz w:val="20"/>
      <w:szCs w:val="20"/>
      <w:lang w:val="en-GB" w:eastAsia="ru-RU"/>
    </w:rPr>
  </w:style>
  <w:style w:type="paragraph" w:customStyle="1" w:styleId="Style22">
    <w:name w:val="Style22"/>
    <w:basedOn w:val="a0"/>
    <w:uiPriority w:val="99"/>
    <w:rsid w:val="00DC3F59"/>
    <w:pPr>
      <w:widowControl w:val="0"/>
      <w:autoSpaceDE w:val="0"/>
      <w:autoSpaceDN w:val="0"/>
      <w:adjustRightInd w:val="0"/>
      <w:spacing w:line="307" w:lineRule="exact"/>
    </w:pPr>
    <w:rPr>
      <w:rFonts w:ascii="Palatino Linotype" w:eastAsia="Times New Roman" w:hAnsi="Palatino Linotype"/>
      <w:szCs w:val="24"/>
      <w:lang w:eastAsia="ru-RU"/>
    </w:rPr>
  </w:style>
  <w:style w:type="character" w:customStyle="1" w:styleId="FontStyle119">
    <w:name w:val="Font Style119"/>
    <w:uiPriority w:val="99"/>
    <w:rsid w:val="00DC3F59"/>
    <w:rPr>
      <w:rFonts w:ascii="Times New Roman" w:hAnsi="Times New Roman"/>
      <w:color w:val="000000"/>
      <w:sz w:val="20"/>
    </w:rPr>
  </w:style>
  <w:style w:type="character" w:customStyle="1" w:styleId="afff">
    <w:name w:val="Знак Знак"/>
    <w:uiPriority w:val="99"/>
    <w:rsid w:val="00DC3F59"/>
    <w:rPr>
      <w:sz w:val="24"/>
      <w:lang w:val="ru-RU" w:eastAsia="ru-RU"/>
    </w:rPr>
  </w:style>
  <w:style w:type="character" w:customStyle="1" w:styleId="215pt">
    <w:name w:val="Стиль Заголовок 2 + 15 pt Знак"/>
    <w:uiPriority w:val="99"/>
    <w:rsid w:val="00DC3F59"/>
    <w:rPr>
      <w:b/>
      <w:sz w:val="24"/>
      <w:lang w:val="ru-RU" w:eastAsia="ru-RU"/>
    </w:rPr>
  </w:style>
  <w:style w:type="paragraph" w:customStyle="1" w:styleId="s06-">
    <w:name w:val="s06 Список -"/>
    <w:basedOn w:val="a0"/>
    <w:uiPriority w:val="99"/>
    <w:rsid w:val="00DC3F59"/>
    <w:pPr>
      <w:keepNext/>
      <w:widowControl w:val="0"/>
      <w:numPr>
        <w:numId w:val="4"/>
      </w:numPr>
      <w:tabs>
        <w:tab w:val="left" w:pos="1134"/>
      </w:tabs>
      <w:overflowPunct w:val="0"/>
      <w:autoSpaceDE w:val="0"/>
      <w:autoSpaceDN w:val="0"/>
      <w:adjustRightInd w:val="0"/>
      <w:spacing w:before="80"/>
      <w:jc w:val="both"/>
      <w:textAlignment w:val="baseline"/>
      <w:outlineLvl w:val="2"/>
    </w:pPr>
    <w:rPr>
      <w:rFonts w:ascii="Arial" w:eastAsia="Times New Roman" w:hAnsi="Arial"/>
      <w:bCs/>
      <w:sz w:val="22"/>
      <w:szCs w:val="28"/>
      <w:lang w:eastAsia="ru-RU"/>
    </w:rPr>
  </w:style>
  <w:style w:type="paragraph" w:customStyle="1" w:styleId="12pt">
    <w:name w:val="Стиль Основной текст + 12 pt"/>
    <w:basedOn w:val="af7"/>
    <w:uiPriority w:val="99"/>
    <w:rsid w:val="00DC3F59"/>
    <w:pPr>
      <w:tabs>
        <w:tab w:val="left" w:pos="1077"/>
      </w:tabs>
      <w:ind w:left="0" w:right="0" w:firstLine="533"/>
    </w:pPr>
    <w:rPr>
      <w:sz w:val="24"/>
      <w:szCs w:val="20"/>
    </w:rPr>
  </w:style>
  <w:style w:type="character" w:customStyle="1" w:styleId="ecattext">
    <w:name w:val="ecattext"/>
    <w:basedOn w:val="a1"/>
    <w:rsid w:val="00DC3F59"/>
  </w:style>
  <w:style w:type="character" w:customStyle="1" w:styleId="ad">
    <w:name w:val="Абзац списка Знак"/>
    <w:aliases w:val="Заголовок_3 Знак,Подпись рисунка Знак"/>
    <w:link w:val="ac"/>
    <w:uiPriority w:val="34"/>
    <w:rsid w:val="00DC3F59"/>
    <w:rPr>
      <w:rFonts w:ascii="Times New Roman" w:hAnsi="Times New Roman" w:cs="Times New Roman"/>
      <w:sz w:val="24"/>
      <w:szCs w:val="32"/>
    </w:rPr>
  </w:style>
  <w:style w:type="character" w:customStyle="1" w:styleId="ab">
    <w:name w:val="Без интервала Знак"/>
    <w:basedOn w:val="a1"/>
    <w:link w:val="aa"/>
    <w:uiPriority w:val="1"/>
    <w:locked/>
    <w:rsid w:val="00DC3F59"/>
    <w:rPr>
      <w:rFonts w:ascii="Times New Roman" w:hAnsi="Times New Roman" w:cs="Times New Roman"/>
      <w:sz w:val="24"/>
      <w:szCs w:val="32"/>
    </w:rPr>
  </w:style>
  <w:style w:type="paragraph" w:customStyle="1" w:styleId="Standard">
    <w:name w:val="Standard"/>
    <w:rsid w:val="007A0A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normal">
    <w:name w:val="normal"/>
    <w:rsid w:val="00FA2F05"/>
    <w:pPr>
      <w:spacing w:after="0" w:line="240" w:lineRule="auto"/>
    </w:pPr>
    <w:rPr>
      <w:rFonts w:ascii="Arimo" w:eastAsia="Arimo" w:hAnsi="Arimo" w:cs="Arim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C3F59"/>
    <w:pPr>
      <w:spacing w:after="0" w:line="240" w:lineRule="auto"/>
    </w:pPr>
    <w:rPr>
      <w:rFonts w:ascii="Times New Roman" w:hAnsi="Times New Roman" w:cs="Times New Roman"/>
      <w:sz w:val="24"/>
      <w:szCs w:val="32"/>
    </w:rPr>
  </w:style>
  <w:style w:type="paragraph" w:styleId="1">
    <w:name w:val="heading 1"/>
    <w:basedOn w:val="a0"/>
    <w:next w:val="a0"/>
    <w:link w:val="10"/>
    <w:uiPriority w:val="9"/>
    <w:qFormat/>
    <w:rsid w:val="00DC3F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DC3F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DC3F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DC3F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DC3F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DC3F59"/>
    <w:pPr>
      <w:spacing w:before="240" w:after="60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DC3F59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unhideWhenUsed/>
    <w:qFormat/>
    <w:rsid w:val="00DC3F59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rsid w:val="00DC3F59"/>
    <w:pPr>
      <w:spacing w:before="240" w:after="60"/>
      <w:outlineLvl w:val="8"/>
    </w:pPr>
    <w:rPr>
      <w:rFonts w:ascii="Cambria" w:hAnsi="Cambri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C3F5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DC3F5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DC3F5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DC3F5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DC3F5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DC3F59"/>
    <w:rPr>
      <w:rFonts w:ascii="Times New Roman" w:hAnsi="Times New Roman" w:cs="Times New Roman"/>
      <w:b/>
      <w:bCs/>
      <w:sz w:val="24"/>
      <w:szCs w:val="32"/>
    </w:rPr>
  </w:style>
  <w:style w:type="character" w:customStyle="1" w:styleId="70">
    <w:name w:val="Заголовок 7 Знак"/>
    <w:basedOn w:val="a1"/>
    <w:link w:val="7"/>
    <w:uiPriority w:val="9"/>
    <w:rsid w:val="00DC3F59"/>
    <w:rPr>
      <w:rFonts w:ascii="Times New Roman" w:hAnsi="Times New Roman" w:cs="Times New Roman"/>
      <w:sz w:val="24"/>
      <w:szCs w:val="32"/>
    </w:rPr>
  </w:style>
  <w:style w:type="character" w:customStyle="1" w:styleId="80">
    <w:name w:val="Заголовок 8 Знак"/>
    <w:basedOn w:val="a1"/>
    <w:link w:val="8"/>
    <w:uiPriority w:val="9"/>
    <w:rsid w:val="00DC3F59"/>
    <w:rPr>
      <w:rFonts w:ascii="Times New Roman" w:hAnsi="Times New Roman" w:cs="Times New Roman"/>
      <w:i/>
      <w:iCs/>
      <w:sz w:val="24"/>
      <w:szCs w:val="32"/>
    </w:rPr>
  </w:style>
  <w:style w:type="character" w:customStyle="1" w:styleId="90">
    <w:name w:val="Заголовок 9 Знак"/>
    <w:basedOn w:val="a1"/>
    <w:link w:val="9"/>
    <w:uiPriority w:val="9"/>
    <w:rsid w:val="00DC3F59"/>
    <w:rPr>
      <w:rFonts w:ascii="Cambria" w:hAnsi="Cambria" w:cs="Times New Roman"/>
      <w:sz w:val="24"/>
      <w:szCs w:val="32"/>
    </w:rPr>
  </w:style>
  <w:style w:type="paragraph" w:styleId="a4">
    <w:name w:val="Title"/>
    <w:basedOn w:val="a0"/>
    <w:next w:val="a0"/>
    <w:link w:val="a5"/>
    <w:uiPriority w:val="99"/>
    <w:qFormat/>
    <w:rsid w:val="00DC3F59"/>
    <w:pPr>
      <w:spacing w:before="240" w:after="60"/>
      <w:jc w:val="center"/>
      <w:outlineLvl w:val="0"/>
    </w:pPr>
    <w:rPr>
      <w:rFonts w:ascii="Cambria" w:hAnsi="Cambria"/>
      <w:b/>
      <w:bCs/>
      <w:sz w:val="32"/>
    </w:rPr>
  </w:style>
  <w:style w:type="character" w:customStyle="1" w:styleId="a5">
    <w:name w:val="Название Знак"/>
    <w:basedOn w:val="a1"/>
    <w:link w:val="a4"/>
    <w:uiPriority w:val="99"/>
    <w:rsid w:val="00DC3F59"/>
    <w:rPr>
      <w:rFonts w:ascii="Cambria" w:hAnsi="Cambria" w:cs="Times New Roman"/>
      <w:b/>
      <w:bCs/>
      <w:sz w:val="32"/>
      <w:szCs w:val="32"/>
    </w:rPr>
  </w:style>
  <w:style w:type="paragraph" w:styleId="a6">
    <w:name w:val="Subtitle"/>
    <w:basedOn w:val="a0"/>
    <w:next w:val="a0"/>
    <w:link w:val="a7"/>
    <w:uiPriority w:val="11"/>
    <w:qFormat/>
    <w:rsid w:val="00DC3F59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1"/>
    <w:link w:val="a6"/>
    <w:uiPriority w:val="11"/>
    <w:rsid w:val="00DC3F59"/>
    <w:rPr>
      <w:rFonts w:ascii="Cambria" w:hAnsi="Cambria" w:cs="Times New Roman"/>
      <w:sz w:val="24"/>
      <w:szCs w:val="32"/>
    </w:rPr>
  </w:style>
  <w:style w:type="character" w:styleId="a8">
    <w:name w:val="Strong"/>
    <w:uiPriority w:val="22"/>
    <w:qFormat/>
    <w:rsid w:val="00DC3F59"/>
    <w:rPr>
      <w:b/>
      <w:bCs/>
    </w:rPr>
  </w:style>
  <w:style w:type="character" w:styleId="a9">
    <w:name w:val="Emphasis"/>
    <w:uiPriority w:val="20"/>
    <w:qFormat/>
    <w:rsid w:val="00DC3F59"/>
    <w:rPr>
      <w:rFonts w:ascii="Calibri" w:hAnsi="Calibri"/>
      <w:b/>
      <w:i/>
      <w:iCs/>
    </w:rPr>
  </w:style>
  <w:style w:type="paragraph" w:styleId="aa">
    <w:name w:val="No Spacing"/>
    <w:basedOn w:val="a0"/>
    <w:link w:val="ab"/>
    <w:uiPriority w:val="1"/>
    <w:qFormat/>
    <w:rsid w:val="00DC3F59"/>
  </w:style>
  <w:style w:type="paragraph" w:styleId="ac">
    <w:name w:val="List Paragraph"/>
    <w:aliases w:val="Заголовок_3,Подпись рисунка"/>
    <w:basedOn w:val="a0"/>
    <w:link w:val="ad"/>
    <w:uiPriority w:val="34"/>
    <w:qFormat/>
    <w:rsid w:val="00DC3F59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DC3F59"/>
    <w:rPr>
      <w:i/>
    </w:rPr>
  </w:style>
  <w:style w:type="character" w:customStyle="1" w:styleId="22">
    <w:name w:val="Цитата 2 Знак"/>
    <w:basedOn w:val="a1"/>
    <w:link w:val="21"/>
    <w:uiPriority w:val="29"/>
    <w:rsid w:val="00DC3F59"/>
    <w:rPr>
      <w:rFonts w:ascii="Times New Roman" w:hAnsi="Times New Roman" w:cs="Times New Roman"/>
      <w:i/>
      <w:sz w:val="24"/>
      <w:szCs w:val="32"/>
    </w:rPr>
  </w:style>
  <w:style w:type="paragraph" w:styleId="ae">
    <w:name w:val="Intense Quote"/>
    <w:basedOn w:val="a0"/>
    <w:next w:val="a0"/>
    <w:link w:val="af"/>
    <w:uiPriority w:val="30"/>
    <w:qFormat/>
    <w:rsid w:val="00DC3F59"/>
    <w:pPr>
      <w:ind w:left="720" w:right="720"/>
    </w:pPr>
    <w:rPr>
      <w:b/>
      <w:i/>
    </w:rPr>
  </w:style>
  <w:style w:type="character" w:customStyle="1" w:styleId="af">
    <w:name w:val="Выделенная цитата Знак"/>
    <w:basedOn w:val="a1"/>
    <w:link w:val="ae"/>
    <w:uiPriority w:val="30"/>
    <w:rsid w:val="00DC3F59"/>
    <w:rPr>
      <w:rFonts w:ascii="Times New Roman" w:hAnsi="Times New Roman" w:cs="Times New Roman"/>
      <w:b/>
      <w:i/>
      <w:sz w:val="24"/>
      <w:szCs w:val="32"/>
    </w:rPr>
  </w:style>
  <w:style w:type="character" w:styleId="af0">
    <w:name w:val="Subtle Emphasis"/>
    <w:uiPriority w:val="19"/>
    <w:qFormat/>
    <w:rsid w:val="00DC3F59"/>
    <w:rPr>
      <w:i/>
      <w:color w:val="5A5A5A"/>
    </w:rPr>
  </w:style>
  <w:style w:type="character" w:styleId="af1">
    <w:name w:val="Intense Emphasis"/>
    <w:uiPriority w:val="21"/>
    <w:qFormat/>
    <w:rsid w:val="00DC3F59"/>
    <w:rPr>
      <w:b/>
      <w:i/>
      <w:sz w:val="24"/>
      <w:szCs w:val="24"/>
      <w:u w:val="single"/>
    </w:rPr>
  </w:style>
  <w:style w:type="character" w:styleId="af2">
    <w:name w:val="Subtle Reference"/>
    <w:uiPriority w:val="31"/>
    <w:qFormat/>
    <w:rsid w:val="00DC3F59"/>
    <w:rPr>
      <w:sz w:val="24"/>
      <w:szCs w:val="24"/>
      <w:u w:val="single"/>
    </w:rPr>
  </w:style>
  <w:style w:type="character" w:styleId="af3">
    <w:name w:val="Intense Reference"/>
    <w:uiPriority w:val="32"/>
    <w:qFormat/>
    <w:rsid w:val="00DC3F59"/>
    <w:rPr>
      <w:b/>
      <w:sz w:val="24"/>
      <w:u w:val="single"/>
    </w:rPr>
  </w:style>
  <w:style w:type="character" w:styleId="af4">
    <w:name w:val="Book Title"/>
    <w:uiPriority w:val="33"/>
    <w:qFormat/>
    <w:rsid w:val="00DC3F59"/>
    <w:rPr>
      <w:rFonts w:ascii="Cambria" w:eastAsia="Times New Roman" w:hAnsi="Cambria"/>
      <w:b/>
      <w:i/>
      <w:sz w:val="24"/>
      <w:szCs w:val="24"/>
    </w:rPr>
  </w:style>
  <w:style w:type="paragraph" w:styleId="af5">
    <w:name w:val="TOC Heading"/>
    <w:basedOn w:val="1"/>
    <w:next w:val="a0"/>
    <w:uiPriority w:val="39"/>
    <w:semiHidden/>
    <w:unhideWhenUsed/>
    <w:qFormat/>
    <w:rsid w:val="00DC3F59"/>
    <w:pPr>
      <w:outlineLvl w:val="9"/>
    </w:pPr>
  </w:style>
  <w:style w:type="table" w:styleId="af6">
    <w:name w:val="Table Grid"/>
    <w:basedOn w:val="a2"/>
    <w:rsid w:val="00DC3F59"/>
    <w:pPr>
      <w:spacing w:after="0" w:line="240" w:lineRule="auto"/>
    </w:pPr>
    <w:rPr>
      <w:rFonts w:ascii="Times New Roman" w:hAnsi="Times New Roman" w:cs="Times New Roman"/>
      <w:sz w:val="24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"/>
    <w:basedOn w:val="a0"/>
    <w:link w:val="af8"/>
    <w:uiPriority w:val="99"/>
    <w:rsid w:val="00DC3F59"/>
    <w:pPr>
      <w:spacing w:after="120"/>
      <w:ind w:left="170" w:right="170"/>
      <w:jc w:val="both"/>
    </w:pPr>
    <w:rPr>
      <w:rFonts w:eastAsia="Times New Roman"/>
      <w:sz w:val="28"/>
      <w:szCs w:val="24"/>
      <w:lang w:eastAsia="ru-RU"/>
    </w:rPr>
  </w:style>
  <w:style w:type="character" w:customStyle="1" w:styleId="af8">
    <w:name w:val="Основной текст Знак"/>
    <w:basedOn w:val="a1"/>
    <w:link w:val="af7"/>
    <w:uiPriority w:val="99"/>
    <w:rsid w:val="00DC3F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DC3F5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Body Text Indent"/>
    <w:basedOn w:val="a0"/>
    <w:link w:val="afa"/>
    <w:uiPriority w:val="99"/>
    <w:unhideWhenUsed/>
    <w:rsid w:val="00DC3F59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customStyle="1" w:styleId="Iauiue">
    <w:name w:val="Iau?iue"/>
    <w:rsid w:val="00DC3F59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fb">
    <w:name w:val="header"/>
    <w:basedOn w:val="a0"/>
    <w:link w:val="afc"/>
    <w:uiPriority w:val="99"/>
    <w:unhideWhenUsed/>
    <w:rsid w:val="00DC3F5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styleId="afd">
    <w:name w:val="footer"/>
    <w:basedOn w:val="a0"/>
    <w:link w:val="afe"/>
    <w:uiPriority w:val="99"/>
    <w:unhideWhenUsed/>
    <w:rsid w:val="00DC3F5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styleId="aff">
    <w:name w:val="Balloon Text"/>
    <w:basedOn w:val="a0"/>
    <w:link w:val="aff0"/>
    <w:uiPriority w:val="99"/>
    <w:unhideWhenUsed/>
    <w:rsid w:val="00DC3F59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1"/>
    <w:link w:val="aff"/>
    <w:uiPriority w:val="99"/>
    <w:rsid w:val="00DC3F59"/>
    <w:rPr>
      <w:rFonts w:ascii="Tahoma" w:hAnsi="Tahoma" w:cs="Tahoma"/>
      <w:sz w:val="16"/>
      <w:szCs w:val="16"/>
    </w:rPr>
  </w:style>
  <w:style w:type="paragraph" w:customStyle="1" w:styleId="aff1">
    <w:name w:val="Таблицы (моноширинный)"/>
    <w:basedOn w:val="a0"/>
    <w:next w:val="a0"/>
    <w:uiPriority w:val="99"/>
    <w:rsid w:val="00DC3F59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Default">
    <w:name w:val="Default"/>
    <w:rsid w:val="00DC3F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3">
    <w:name w:val="Body Text 2"/>
    <w:basedOn w:val="a0"/>
    <w:link w:val="24"/>
    <w:uiPriority w:val="99"/>
    <w:unhideWhenUsed/>
    <w:rsid w:val="00DC3F59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customStyle="1" w:styleId="11">
    <w:name w:val="Текст1"/>
    <w:basedOn w:val="a0"/>
    <w:rsid w:val="00DC3F59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DC3F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2">
    <w:name w:val="Цветовое выделение"/>
    <w:uiPriority w:val="99"/>
    <w:rsid w:val="00DC3F59"/>
    <w:rPr>
      <w:b/>
      <w:color w:val="000080"/>
    </w:rPr>
  </w:style>
  <w:style w:type="character" w:styleId="aff3">
    <w:name w:val="Hyperlink"/>
    <w:basedOn w:val="a1"/>
    <w:uiPriority w:val="99"/>
    <w:unhideWhenUsed/>
    <w:rsid w:val="00DC3F59"/>
    <w:rPr>
      <w:color w:val="0000FF"/>
      <w:u w:val="single"/>
    </w:rPr>
  </w:style>
  <w:style w:type="paragraph" w:styleId="aff4">
    <w:name w:val="footnote text"/>
    <w:basedOn w:val="a0"/>
    <w:link w:val="aff5"/>
    <w:semiHidden/>
    <w:rsid w:val="00DC3F59"/>
    <w:pPr>
      <w:widowControl w:val="0"/>
      <w:autoSpaceDE w:val="0"/>
      <w:autoSpaceDN w:val="0"/>
      <w:adjustRightInd w:val="0"/>
    </w:pPr>
    <w:rPr>
      <w:rFonts w:eastAsia="Times New Roman" w:cs="Arial"/>
      <w:szCs w:val="20"/>
      <w:lang w:eastAsia="ru-RU"/>
    </w:rPr>
  </w:style>
  <w:style w:type="character" w:customStyle="1" w:styleId="aff5">
    <w:name w:val="Текст сноски Знак"/>
    <w:basedOn w:val="a1"/>
    <w:link w:val="aff4"/>
    <w:semiHidden/>
    <w:rsid w:val="00DC3F59"/>
    <w:rPr>
      <w:rFonts w:ascii="Times New Roman" w:eastAsia="Times New Roman" w:hAnsi="Times New Roman" w:cs="Arial"/>
      <w:sz w:val="24"/>
      <w:szCs w:val="20"/>
      <w:lang w:eastAsia="ru-RU"/>
    </w:rPr>
  </w:style>
  <w:style w:type="paragraph" w:styleId="aff6">
    <w:name w:val="Normal (Web)"/>
    <w:basedOn w:val="a0"/>
    <w:uiPriority w:val="99"/>
    <w:rsid w:val="00DC3F59"/>
    <w:pPr>
      <w:spacing w:before="100" w:beforeAutospacing="1" w:after="100" w:afterAutospacing="1"/>
      <w:ind w:left="90" w:right="90"/>
    </w:pPr>
    <w:rPr>
      <w:rFonts w:eastAsia="Times New Roman"/>
      <w:szCs w:val="24"/>
      <w:lang w:eastAsia="ru-RU"/>
    </w:rPr>
  </w:style>
  <w:style w:type="paragraph" w:customStyle="1" w:styleId="25">
    <w:name w:val="Уровень 2"/>
    <w:basedOn w:val="a0"/>
    <w:rsid w:val="00DC3F59"/>
    <w:pPr>
      <w:widowControl w:val="0"/>
      <w:tabs>
        <w:tab w:val="num" w:pos="879"/>
      </w:tabs>
      <w:autoSpaceDE w:val="0"/>
      <w:autoSpaceDN w:val="0"/>
      <w:adjustRightInd w:val="0"/>
      <w:ind w:left="879" w:hanging="480"/>
      <w:jc w:val="both"/>
    </w:pPr>
    <w:rPr>
      <w:rFonts w:eastAsia="Times New Roman"/>
      <w:spacing w:val="10"/>
      <w:szCs w:val="20"/>
      <w:lang w:eastAsia="ru-RU"/>
    </w:rPr>
  </w:style>
  <w:style w:type="character" w:customStyle="1" w:styleId="aff7">
    <w:name w:val="Гипертекстовая ссылка"/>
    <w:rsid w:val="00DC3F59"/>
    <w:rPr>
      <w:b/>
      <w:bCs/>
      <w:color w:val="008000"/>
    </w:rPr>
  </w:style>
  <w:style w:type="paragraph" w:customStyle="1" w:styleId="ConsPlusTitle">
    <w:name w:val="ConsPlusTitle"/>
    <w:rsid w:val="00DC3F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Обычный1"/>
    <w:rsid w:val="00DC3F5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DC3F59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character" w:styleId="aff8">
    <w:name w:val="annotation reference"/>
    <w:basedOn w:val="a1"/>
    <w:uiPriority w:val="99"/>
    <w:semiHidden/>
    <w:unhideWhenUsed/>
    <w:rsid w:val="00DC3F59"/>
    <w:rPr>
      <w:sz w:val="16"/>
      <w:szCs w:val="16"/>
    </w:rPr>
  </w:style>
  <w:style w:type="paragraph" w:styleId="aff9">
    <w:name w:val="annotation text"/>
    <w:basedOn w:val="a0"/>
    <w:link w:val="affa"/>
    <w:uiPriority w:val="99"/>
    <w:semiHidden/>
    <w:unhideWhenUsed/>
    <w:rsid w:val="00DC3F59"/>
    <w:rPr>
      <w:sz w:val="20"/>
      <w:szCs w:val="20"/>
    </w:rPr>
  </w:style>
  <w:style w:type="character" w:customStyle="1" w:styleId="affa">
    <w:name w:val="Текст примечания Знак"/>
    <w:basedOn w:val="a1"/>
    <w:link w:val="aff9"/>
    <w:uiPriority w:val="99"/>
    <w:semiHidden/>
    <w:rsid w:val="00DC3F59"/>
    <w:rPr>
      <w:rFonts w:ascii="Times New Roman" w:hAnsi="Times New Roman" w:cs="Times New Roman"/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DC3F59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DC3F59"/>
    <w:rPr>
      <w:rFonts w:ascii="Times New Roman" w:hAnsi="Times New Roman" w:cs="Times New Roman"/>
      <w:b/>
      <w:bCs/>
      <w:sz w:val="20"/>
      <w:szCs w:val="20"/>
    </w:rPr>
  </w:style>
  <w:style w:type="character" w:customStyle="1" w:styleId="bx-messenger-message">
    <w:name w:val="bx-messenger-message"/>
    <w:basedOn w:val="a1"/>
    <w:rsid w:val="00DC3F59"/>
  </w:style>
  <w:style w:type="paragraph" w:styleId="26">
    <w:name w:val="Body Text Indent 2"/>
    <w:basedOn w:val="a0"/>
    <w:link w:val="27"/>
    <w:uiPriority w:val="99"/>
    <w:unhideWhenUsed/>
    <w:rsid w:val="00DC3F5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1"/>
    <w:link w:val="26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customStyle="1" w:styleId="s1">
    <w:name w:val="s_1"/>
    <w:basedOn w:val="a0"/>
    <w:rsid w:val="00DC3F5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1"/>
    <w:rsid w:val="00DC3F59"/>
  </w:style>
  <w:style w:type="paragraph" w:customStyle="1" w:styleId="HEADERTEXT">
    <w:name w:val=".HEADERTEXT"/>
    <w:uiPriority w:val="99"/>
    <w:rsid w:val="00DC3F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1"/>
    <w:rsid w:val="00DC3F59"/>
  </w:style>
  <w:style w:type="character" w:customStyle="1" w:styleId="docaccesstitle">
    <w:name w:val="docaccess_title"/>
    <w:basedOn w:val="a1"/>
    <w:rsid w:val="00DC3F59"/>
  </w:style>
  <w:style w:type="paragraph" w:customStyle="1" w:styleId="FORMATTEXT">
    <w:name w:val=".FORMATTEXT"/>
    <w:uiPriority w:val="99"/>
    <w:rsid w:val="00DC3F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0">
    <w:name w:val="formattext"/>
    <w:basedOn w:val="a0"/>
    <w:rsid w:val="00DC3F5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match">
    <w:name w:val="match"/>
    <w:basedOn w:val="a1"/>
    <w:rsid w:val="00DC3F59"/>
  </w:style>
  <w:style w:type="paragraph" w:customStyle="1" w:styleId="210">
    <w:name w:val="Основной текст 21"/>
    <w:basedOn w:val="a0"/>
    <w:uiPriority w:val="99"/>
    <w:rsid w:val="00DC3F59"/>
    <w:pPr>
      <w:ind w:firstLine="851"/>
      <w:jc w:val="both"/>
    </w:pPr>
    <w:rPr>
      <w:rFonts w:eastAsia="Times New Roman"/>
      <w:sz w:val="28"/>
      <w:szCs w:val="20"/>
      <w:lang w:eastAsia="ru-RU"/>
    </w:rPr>
  </w:style>
  <w:style w:type="paragraph" w:styleId="a">
    <w:name w:val="Normal Indent"/>
    <w:basedOn w:val="a0"/>
    <w:uiPriority w:val="99"/>
    <w:rsid w:val="00DC3F59"/>
    <w:pPr>
      <w:numPr>
        <w:numId w:val="3"/>
      </w:numPr>
      <w:tabs>
        <w:tab w:val="left" w:pos="1211"/>
      </w:tabs>
      <w:jc w:val="both"/>
    </w:pPr>
    <w:rPr>
      <w:rFonts w:eastAsia="Times New Roman"/>
      <w:iCs/>
      <w:szCs w:val="24"/>
      <w:lang w:eastAsia="ru-RU"/>
    </w:rPr>
  </w:style>
  <w:style w:type="paragraph" w:styleId="28">
    <w:name w:val="toc 2"/>
    <w:basedOn w:val="a0"/>
    <w:next w:val="a0"/>
    <w:autoRedefine/>
    <w:uiPriority w:val="99"/>
    <w:rsid w:val="00DC3F59"/>
    <w:pPr>
      <w:tabs>
        <w:tab w:val="left" w:pos="426"/>
        <w:tab w:val="left" w:pos="567"/>
        <w:tab w:val="right" w:leader="dot" w:pos="9356"/>
      </w:tabs>
      <w:spacing w:line="360" w:lineRule="auto"/>
      <w:ind w:left="-142"/>
    </w:pPr>
    <w:rPr>
      <w:rFonts w:eastAsia="Times New Roman"/>
      <w:sz w:val="28"/>
      <w:szCs w:val="24"/>
      <w:lang w:eastAsia="ru-RU"/>
    </w:rPr>
  </w:style>
  <w:style w:type="paragraph" w:styleId="31">
    <w:name w:val="toc 3"/>
    <w:basedOn w:val="a0"/>
    <w:next w:val="a0"/>
    <w:autoRedefine/>
    <w:uiPriority w:val="99"/>
    <w:rsid w:val="00DC3F59"/>
    <w:pPr>
      <w:tabs>
        <w:tab w:val="left" w:pos="-426"/>
        <w:tab w:val="right" w:leader="dot" w:pos="9356"/>
      </w:tabs>
      <w:spacing w:line="360" w:lineRule="auto"/>
      <w:ind w:left="-426" w:firstLine="1"/>
    </w:pPr>
    <w:rPr>
      <w:rFonts w:eastAsia="Times New Roman"/>
      <w:sz w:val="28"/>
      <w:szCs w:val="24"/>
      <w:lang w:eastAsia="ru-RU"/>
    </w:rPr>
  </w:style>
  <w:style w:type="paragraph" w:styleId="13">
    <w:name w:val="toc 1"/>
    <w:basedOn w:val="a0"/>
    <w:next w:val="a0"/>
    <w:autoRedefine/>
    <w:uiPriority w:val="99"/>
    <w:rsid w:val="00DC3F59"/>
    <w:pPr>
      <w:tabs>
        <w:tab w:val="left" w:pos="284"/>
        <w:tab w:val="right" w:leader="dot" w:pos="9356"/>
      </w:tabs>
      <w:spacing w:line="360" w:lineRule="auto"/>
      <w:ind w:left="-142" w:right="-142" w:hanging="283"/>
    </w:pPr>
    <w:rPr>
      <w:rFonts w:eastAsia="Times New Roman"/>
      <w:sz w:val="28"/>
      <w:szCs w:val="24"/>
      <w:lang w:eastAsia="ru-RU"/>
    </w:rPr>
  </w:style>
  <w:style w:type="character" w:styleId="affd">
    <w:name w:val="FollowedHyperlink"/>
    <w:basedOn w:val="a1"/>
    <w:uiPriority w:val="99"/>
    <w:rsid w:val="00DC3F59"/>
    <w:rPr>
      <w:rFonts w:cs="Times New Roman"/>
      <w:color w:val="800080"/>
      <w:u w:val="single"/>
    </w:rPr>
  </w:style>
  <w:style w:type="character" w:styleId="affe">
    <w:name w:val="page number"/>
    <w:basedOn w:val="a1"/>
    <w:uiPriority w:val="99"/>
    <w:rsid w:val="00DC3F59"/>
    <w:rPr>
      <w:rFonts w:cs="Times New Roman"/>
    </w:rPr>
  </w:style>
  <w:style w:type="character" w:customStyle="1" w:styleId="14">
    <w:name w:val="Замещающий текст1"/>
    <w:uiPriority w:val="99"/>
    <w:semiHidden/>
    <w:rsid w:val="00DC3F59"/>
    <w:rPr>
      <w:color w:val="808080"/>
    </w:rPr>
  </w:style>
  <w:style w:type="paragraph" w:customStyle="1" w:styleId="15">
    <w:name w:val="Абзац списка1"/>
    <w:basedOn w:val="a0"/>
    <w:uiPriority w:val="99"/>
    <w:rsid w:val="00DC3F5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Noeeu5">
    <w:name w:val="Noeeu5"/>
    <w:basedOn w:val="a0"/>
    <w:uiPriority w:val="99"/>
    <w:rsid w:val="00DC3F59"/>
    <w:pPr>
      <w:widowControl w:val="0"/>
      <w:jc w:val="center"/>
    </w:pPr>
    <w:rPr>
      <w:rFonts w:eastAsia="Times New Roman"/>
      <w:szCs w:val="24"/>
      <w:lang w:eastAsia="ru-RU"/>
    </w:rPr>
  </w:style>
  <w:style w:type="character" w:customStyle="1" w:styleId="Document5">
    <w:name w:val="Document 5"/>
    <w:uiPriority w:val="99"/>
    <w:rsid w:val="00DC3F59"/>
    <w:rPr>
      <w:sz w:val="20"/>
    </w:rPr>
  </w:style>
  <w:style w:type="paragraph" w:customStyle="1" w:styleId="Listmultilevel">
    <w:name w:val="List multilevel"/>
    <w:basedOn w:val="a0"/>
    <w:uiPriority w:val="99"/>
    <w:rsid w:val="00DC3F59"/>
    <w:pPr>
      <w:autoSpaceDE w:val="0"/>
      <w:autoSpaceDN w:val="0"/>
      <w:spacing w:after="120"/>
    </w:pPr>
    <w:rPr>
      <w:rFonts w:ascii="Century Schoolbook" w:eastAsia="MS Mincho" w:hAnsi="Century Schoolbook"/>
      <w:spacing w:val="3"/>
      <w:sz w:val="20"/>
      <w:szCs w:val="20"/>
      <w:lang w:val="en-GB" w:eastAsia="ru-RU"/>
    </w:rPr>
  </w:style>
  <w:style w:type="paragraph" w:customStyle="1" w:styleId="Style22">
    <w:name w:val="Style22"/>
    <w:basedOn w:val="a0"/>
    <w:uiPriority w:val="99"/>
    <w:rsid w:val="00DC3F59"/>
    <w:pPr>
      <w:widowControl w:val="0"/>
      <w:autoSpaceDE w:val="0"/>
      <w:autoSpaceDN w:val="0"/>
      <w:adjustRightInd w:val="0"/>
      <w:spacing w:line="307" w:lineRule="exact"/>
    </w:pPr>
    <w:rPr>
      <w:rFonts w:ascii="Palatino Linotype" w:eastAsia="Times New Roman" w:hAnsi="Palatino Linotype"/>
      <w:szCs w:val="24"/>
      <w:lang w:eastAsia="ru-RU"/>
    </w:rPr>
  </w:style>
  <w:style w:type="character" w:customStyle="1" w:styleId="FontStyle119">
    <w:name w:val="Font Style119"/>
    <w:uiPriority w:val="99"/>
    <w:rsid w:val="00DC3F59"/>
    <w:rPr>
      <w:rFonts w:ascii="Times New Roman" w:hAnsi="Times New Roman"/>
      <w:color w:val="000000"/>
      <w:sz w:val="20"/>
    </w:rPr>
  </w:style>
  <w:style w:type="character" w:customStyle="1" w:styleId="afff">
    <w:name w:val="Знак Знак"/>
    <w:uiPriority w:val="99"/>
    <w:rsid w:val="00DC3F59"/>
    <w:rPr>
      <w:sz w:val="24"/>
      <w:lang w:val="ru-RU" w:eastAsia="ru-RU"/>
    </w:rPr>
  </w:style>
  <w:style w:type="character" w:customStyle="1" w:styleId="215pt">
    <w:name w:val="Стиль Заголовок 2 + 15 pt Знак"/>
    <w:uiPriority w:val="99"/>
    <w:rsid w:val="00DC3F59"/>
    <w:rPr>
      <w:b/>
      <w:sz w:val="24"/>
      <w:lang w:val="ru-RU" w:eastAsia="ru-RU"/>
    </w:rPr>
  </w:style>
  <w:style w:type="paragraph" w:customStyle="1" w:styleId="s06-">
    <w:name w:val="s06 Список -"/>
    <w:basedOn w:val="a0"/>
    <w:uiPriority w:val="99"/>
    <w:rsid w:val="00DC3F59"/>
    <w:pPr>
      <w:keepNext/>
      <w:widowControl w:val="0"/>
      <w:numPr>
        <w:numId w:val="4"/>
      </w:numPr>
      <w:tabs>
        <w:tab w:val="left" w:pos="1134"/>
      </w:tabs>
      <w:overflowPunct w:val="0"/>
      <w:autoSpaceDE w:val="0"/>
      <w:autoSpaceDN w:val="0"/>
      <w:adjustRightInd w:val="0"/>
      <w:spacing w:before="80"/>
      <w:jc w:val="both"/>
      <w:textAlignment w:val="baseline"/>
      <w:outlineLvl w:val="2"/>
    </w:pPr>
    <w:rPr>
      <w:rFonts w:ascii="Arial" w:eastAsia="Times New Roman" w:hAnsi="Arial"/>
      <w:bCs/>
      <w:sz w:val="22"/>
      <w:szCs w:val="28"/>
      <w:lang w:eastAsia="ru-RU"/>
    </w:rPr>
  </w:style>
  <w:style w:type="paragraph" w:customStyle="1" w:styleId="12pt">
    <w:name w:val="Стиль Основной текст + 12 pt"/>
    <w:basedOn w:val="af7"/>
    <w:uiPriority w:val="99"/>
    <w:rsid w:val="00DC3F59"/>
    <w:pPr>
      <w:tabs>
        <w:tab w:val="left" w:pos="1077"/>
      </w:tabs>
      <w:ind w:left="0" w:right="0" w:firstLine="533"/>
    </w:pPr>
    <w:rPr>
      <w:sz w:val="24"/>
      <w:szCs w:val="20"/>
    </w:rPr>
  </w:style>
  <w:style w:type="character" w:customStyle="1" w:styleId="ecattext">
    <w:name w:val="ecattext"/>
    <w:basedOn w:val="a1"/>
    <w:rsid w:val="00DC3F59"/>
  </w:style>
  <w:style w:type="character" w:customStyle="1" w:styleId="ad">
    <w:name w:val="Абзац списка Знак"/>
    <w:aliases w:val="Заголовок_3 Знак,Подпись рисунка Знак"/>
    <w:link w:val="ac"/>
    <w:uiPriority w:val="34"/>
    <w:rsid w:val="00DC3F59"/>
    <w:rPr>
      <w:rFonts w:ascii="Times New Roman" w:hAnsi="Times New Roman" w:cs="Times New Roman"/>
      <w:sz w:val="24"/>
      <w:szCs w:val="32"/>
    </w:rPr>
  </w:style>
  <w:style w:type="character" w:customStyle="1" w:styleId="ab">
    <w:name w:val="Без интервала Знак"/>
    <w:basedOn w:val="a1"/>
    <w:link w:val="aa"/>
    <w:uiPriority w:val="1"/>
    <w:locked/>
    <w:rsid w:val="00DC3F59"/>
    <w:rPr>
      <w:rFonts w:ascii="Times New Roman" w:hAnsi="Times New Roman" w:cs="Times New Roman"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consultant.ru/document/cons_doc_LAW_405174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40E67DEB755152D7AE0C3C03C4973B1019BBC45BCC79F102D773BBC2EQFh6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4F385-0880-418A-8721-FD3D1E89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8888</Words>
  <Characters>50663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user</cp:lastModifiedBy>
  <cp:revision>4</cp:revision>
  <dcterms:created xsi:type="dcterms:W3CDTF">2022-09-06T07:56:00Z</dcterms:created>
  <dcterms:modified xsi:type="dcterms:W3CDTF">2022-09-06T08:09:00Z</dcterms:modified>
</cp:coreProperties>
</file>